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318A" w14:textId="729AC77F" w:rsidR="001068D6" w:rsidRPr="00600855" w:rsidRDefault="001E658D" w:rsidP="00600855">
      <w:pPr>
        <w:spacing w:line="276" w:lineRule="auto"/>
        <w:jc w:val="center"/>
        <w:rPr>
          <w:rFonts w:asciiTheme="minorEastAsia" w:hAnsiTheme="minorEastAsia" w:cs="Times New Roman"/>
          <w:b/>
          <w:sz w:val="32"/>
          <w:szCs w:val="32"/>
        </w:rPr>
      </w:pPr>
      <w:r>
        <w:rPr>
          <w:rFonts w:asciiTheme="minorEastAsia" w:hAnsiTheme="minorEastAsia" w:cs="Times New Roman" w:hint="eastAsia"/>
          <w:b/>
          <w:sz w:val="32"/>
          <w:szCs w:val="32"/>
        </w:rPr>
        <w:t>技术规格及要求</w:t>
      </w:r>
    </w:p>
    <w:p w14:paraId="4C5361A2" w14:textId="77777777" w:rsidR="001068D6" w:rsidRDefault="001E658D">
      <w:pPr>
        <w:numPr>
          <w:ilvl w:val="0"/>
          <w:numId w:val="1"/>
        </w:numPr>
        <w:tabs>
          <w:tab w:val="left" w:pos="720"/>
        </w:tabs>
        <w:spacing w:line="276" w:lineRule="auto"/>
        <w:ind w:left="720" w:hanging="720"/>
        <w:outlineLvl w:val="0"/>
        <w:rPr>
          <w:rFonts w:asciiTheme="minorEastAsia" w:hAnsiTheme="minorEastAsia" w:cs="Arial"/>
          <w:b/>
          <w:sz w:val="28"/>
          <w:szCs w:val="28"/>
        </w:rPr>
      </w:pPr>
      <w:r>
        <w:rPr>
          <w:rFonts w:asciiTheme="minorEastAsia" w:hAnsiTheme="minorEastAsia" w:cs="Arial" w:hint="eastAsia"/>
          <w:b/>
          <w:sz w:val="28"/>
          <w:szCs w:val="28"/>
        </w:rPr>
        <w:t>货物内容和数量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1"/>
        <w:gridCol w:w="6601"/>
        <w:gridCol w:w="1530"/>
      </w:tblGrid>
      <w:tr w:rsidR="001068D6" w14:paraId="4B5B0A58" w14:textId="77777777" w:rsidTr="007A3FBB">
        <w:trPr>
          <w:trHeight w:val="578"/>
          <w:jc w:val="center"/>
        </w:trPr>
        <w:tc>
          <w:tcPr>
            <w:tcW w:w="919" w:type="pct"/>
            <w:tcBorders>
              <w:top w:val="single" w:sz="4" w:space="0" w:color="auto"/>
              <w:left w:val="single" w:sz="4" w:space="0" w:color="auto"/>
              <w:bottom w:val="single" w:sz="4" w:space="0" w:color="auto"/>
              <w:right w:val="single" w:sz="4" w:space="0" w:color="auto"/>
            </w:tcBorders>
            <w:vAlign w:val="center"/>
          </w:tcPr>
          <w:p w14:paraId="35D57046" w14:textId="77777777" w:rsidR="001068D6" w:rsidRDefault="001E658D">
            <w:pPr>
              <w:snapToGrid w:val="0"/>
              <w:spacing w:line="276" w:lineRule="auto"/>
              <w:jc w:val="center"/>
              <w:rPr>
                <w:rFonts w:asciiTheme="minorEastAsia" w:hAnsiTheme="minorEastAsia" w:cs="Arial"/>
                <w:b/>
                <w:bCs/>
                <w:szCs w:val="21"/>
              </w:rPr>
            </w:pPr>
            <w:r>
              <w:rPr>
                <w:rFonts w:asciiTheme="minorEastAsia" w:hAnsiTheme="minorEastAsia" w:cs="Arial"/>
                <w:b/>
                <w:bCs/>
                <w:szCs w:val="21"/>
              </w:rPr>
              <w:t>序号</w:t>
            </w:r>
          </w:p>
        </w:tc>
        <w:tc>
          <w:tcPr>
            <w:tcW w:w="3313" w:type="pct"/>
            <w:tcBorders>
              <w:top w:val="single" w:sz="4" w:space="0" w:color="auto"/>
              <w:left w:val="single" w:sz="4" w:space="0" w:color="auto"/>
              <w:bottom w:val="single" w:sz="4" w:space="0" w:color="auto"/>
              <w:right w:val="single" w:sz="4" w:space="0" w:color="auto"/>
            </w:tcBorders>
            <w:vAlign w:val="center"/>
          </w:tcPr>
          <w:p w14:paraId="584100E6" w14:textId="77777777" w:rsidR="001068D6" w:rsidRDefault="001E658D">
            <w:pPr>
              <w:snapToGrid w:val="0"/>
              <w:spacing w:line="276" w:lineRule="auto"/>
              <w:jc w:val="center"/>
              <w:rPr>
                <w:rFonts w:asciiTheme="minorEastAsia" w:hAnsiTheme="minorEastAsia" w:cs="Arial"/>
                <w:b/>
                <w:bCs/>
                <w:szCs w:val="21"/>
              </w:rPr>
            </w:pPr>
            <w:r>
              <w:rPr>
                <w:rFonts w:asciiTheme="minorEastAsia" w:hAnsiTheme="minorEastAsia" w:cs="Arial" w:hint="eastAsia"/>
                <w:b/>
                <w:bCs/>
                <w:szCs w:val="21"/>
              </w:rPr>
              <w:t>货物</w:t>
            </w:r>
            <w:r>
              <w:rPr>
                <w:rFonts w:asciiTheme="minorEastAsia" w:hAnsiTheme="minorEastAsia" w:cs="Arial"/>
                <w:b/>
                <w:bCs/>
                <w:szCs w:val="21"/>
              </w:rPr>
              <w:t>名称</w:t>
            </w:r>
          </w:p>
        </w:tc>
        <w:tc>
          <w:tcPr>
            <w:tcW w:w="768" w:type="pct"/>
            <w:tcBorders>
              <w:top w:val="single" w:sz="4" w:space="0" w:color="auto"/>
              <w:left w:val="single" w:sz="4" w:space="0" w:color="auto"/>
              <w:bottom w:val="single" w:sz="4" w:space="0" w:color="auto"/>
              <w:right w:val="single" w:sz="4" w:space="0" w:color="auto"/>
            </w:tcBorders>
            <w:vAlign w:val="center"/>
          </w:tcPr>
          <w:p w14:paraId="50CC5EBB" w14:textId="77777777" w:rsidR="001068D6" w:rsidRDefault="001E658D">
            <w:pPr>
              <w:snapToGrid w:val="0"/>
              <w:spacing w:line="276" w:lineRule="auto"/>
              <w:jc w:val="center"/>
              <w:rPr>
                <w:rFonts w:asciiTheme="minorEastAsia" w:hAnsiTheme="minorEastAsia" w:cs="Arial"/>
                <w:b/>
                <w:bCs/>
                <w:szCs w:val="21"/>
              </w:rPr>
            </w:pPr>
            <w:r>
              <w:rPr>
                <w:rFonts w:asciiTheme="minorEastAsia" w:hAnsiTheme="minorEastAsia" w:cs="Arial" w:hint="eastAsia"/>
                <w:b/>
                <w:bCs/>
                <w:szCs w:val="21"/>
              </w:rPr>
              <w:t>数量</w:t>
            </w:r>
          </w:p>
        </w:tc>
      </w:tr>
      <w:tr w:rsidR="001068D6" w14:paraId="050FC09A" w14:textId="77777777" w:rsidTr="007A3FBB">
        <w:trPr>
          <w:trHeight w:val="464"/>
          <w:jc w:val="center"/>
        </w:trPr>
        <w:tc>
          <w:tcPr>
            <w:tcW w:w="919" w:type="pct"/>
            <w:tcBorders>
              <w:top w:val="single" w:sz="4" w:space="0" w:color="auto"/>
              <w:left w:val="single" w:sz="4" w:space="0" w:color="auto"/>
              <w:bottom w:val="single" w:sz="4" w:space="0" w:color="auto"/>
              <w:right w:val="single" w:sz="4" w:space="0" w:color="auto"/>
            </w:tcBorders>
            <w:vAlign w:val="center"/>
          </w:tcPr>
          <w:p w14:paraId="7EA8A6B6" w14:textId="00446E2E" w:rsidR="001068D6" w:rsidRPr="00845734" w:rsidRDefault="001068D6" w:rsidP="00845734">
            <w:pPr>
              <w:pStyle w:val="ab"/>
              <w:numPr>
                <w:ilvl w:val="0"/>
                <w:numId w:val="9"/>
              </w:numPr>
              <w:snapToGrid w:val="0"/>
              <w:spacing w:line="276" w:lineRule="auto"/>
              <w:ind w:firstLineChars="0"/>
              <w:jc w:val="center"/>
              <w:rPr>
                <w:rFonts w:asciiTheme="minorEastAsia" w:hAnsiTheme="minorEastAsia"/>
                <w:b/>
                <w:szCs w:val="21"/>
              </w:rPr>
            </w:pPr>
          </w:p>
        </w:tc>
        <w:tc>
          <w:tcPr>
            <w:tcW w:w="3313" w:type="pct"/>
            <w:tcBorders>
              <w:top w:val="single" w:sz="4" w:space="0" w:color="auto"/>
              <w:left w:val="single" w:sz="4" w:space="0" w:color="auto"/>
              <w:bottom w:val="single" w:sz="4" w:space="0" w:color="auto"/>
              <w:right w:val="single" w:sz="4" w:space="0" w:color="auto"/>
            </w:tcBorders>
            <w:vAlign w:val="center"/>
          </w:tcPr>
          <w:p w14:paraId="27107EAB" w14:textId="409D12E1" w:rsidR="001068D6" w:rsidRPr="009E7AC1" w:rsidRDefault="00A0492C">
            <w:pPr>
              <w:snapToGrid w:val="0"/>
              <w:spacing w:line="276" w:lineRule="auto"/>
              <w:jc w:val="center"/>
              <w:rPr>
                <w:rFonts w:asciiTheme="minorEastAsia" w:hAnsiTheme="minorEastAsia"/>
                <w:b/>
                <w:bCs/>
                <w:szCs w:val="21"/>
              </w:rPr>
            </w:pPr>
            <w:r w:rsidRPr="009E7AC1">
              <w:rPr>
                <w:rFonts w:hint="eastAsia"/>
                <w:b/>
                <w:bCs/>
                <w:kern w:val="0"/>
              </w:rPr>
              <w:t>电机拆装虚拟仿真实验项目</w:t>
            </w:r>
            <w:r w:rsidR="00E93EB7" w:rsidRPr="009E7AC1">
              <w:rPr>
                <w:rFonts w:hint="eastAsia"/>
                <w:b/>
                <w:bCs/>
                <w:kern w:val="0"/>
              </w:rPr>
              <w:t>建设</w:t>
            </w:r>
          </w:p>
        </w:tc>
        <w:tc>
          <w:tcPr>
            <w:tcW w:w="768" w:type="pct"/>
            <w:tcBorders>
              <w:top w:val="single" w:sz="4" w:space="0" w:color="auto"/>
              <w:left w:val="single" w:sz="4" w:space="0" w:color="auto"/>
              <w:bottom w:val="single" w:sz="4" w:space="0" w:color="auto"/>
              <w:right w:val="single" w:sz="4" w:space="0" w:color="auto"/>
            </w:tcBorders>
            <w:vAlign w:val="center"/>
          </w:tcPr>
          <w:p w14:paraId="3ED824FD" w14:textId="77777777" w:rsidR="001068D6" w:rsidRPr="00292EC7" w:rsidRDefault="001E658D">
            <w:pPr>
              <w:snapToGrid w:val="0"/>
              <w:spacing w:line="276" w:lineRule="auto"/>
              <w:jc w:val="center"/>
              <w:rPr>
                <w:rFonts w:asciiTheme="minorEastAsia" w:hAnsiTheme="minorEastAsia" w:cs="宋体"/>
                <w:b/>
                <w:bCs/>
                <w:szCs w:val="21"/>
              </w:rPr>
            </w:pPr>
            <w:r w:rsidRPr="00292EC7">
              <w:rPr>
                <w:rFonts w:asciiTheme="minorEastAsia" w:hAnsiTheme="minorEastAsia" w:cs="宋体" w:hint="eastAsia"/>
                <w:b/>
                <w:bCs/>
                <w:szCs w:val="21"/>
              </w:rPr>
              <w:t>1套</w:t>
            </w:r>
          </w:p>
        </w:tc>
      </w:tr>
    </w:tbl>
    <w:p w14:paraId="498D8AFD" w14:textId="77777777" w:rsidR="00786EE8" w:rsidRDefault="00786EE8" w:rsidP="00786EE8">
      <w:pPr>
        <w:numPr>
          <w:ilvl w:val="0"/>
          <w:numId w:val="1"/>
        </w:numPr>
        <w:tabs>
          <w:tab w:val="left" w:pos="720"/>
        </w:tabs>
        <w:spacing w:line="276" w:lineRule="auto"/>
        <w:ind w:left="720" w:hanging="720"/>
        <w:outlineLvl w:val="0"/>
        <w:rPr>
          <w:rFonts w:asciiTheme="minorEastAsia" w:hAnsiTheme="minorEastAsia" w:cs="Arial"/>
          <w:b/>
          <w:sz w:val="28"/>
          <w:szCs w:val="28"/>
        </w:rPr>
      </w:pPr>
      <w:r>
        <w:rPr>
          <w:rFonts w:asciiTheme="minorEastAsia" w:hAnsiTheme="minorEastAsia" w:cs="Arial" w:hint="eastAsia"/>
          <w:b/>
          <w:sz w:val="28"/>
          <w:szCs w:val="28"/>
        </w:rPr>
        <w:t>技术指标要求</w:t>
      </w:r>
    </w:p>
    <w:tbl>
      <w:tblPr>
        <w:tblW w:w="5000" w:type="pct"/>
        <w:tblLook w:val="04A0" w:firstRow="1" w:lastRow="0" w:firstColumn="1" w:lastColumn="0" w:noHBand="0" w:noVBand="1"/>
      </w:tblPr>
      <w:tblGrid>
        <w:gridCol w:w="984"/>
        <w:gridCol w:w="1431"/>
        <w:gridCol w:w="7547"/>
      </w:tblGrid>
      <w:tr w:rsidR="00786EE8" w14:paraId="37CF39F9" w14:textId="77777777" w:rsidTr="00845734">
        <w:trPr>
          <w:trHeight w:val="90"/>
        </w:trPr>
        <w:tc>
          <w:tcPr>
            <w:tcW w:w="494" w:type="pct"/>
            <w:tcBorders>
              <w:top w:val="single" w:sz="4" w:space="0" w:color="auto"/>
              <w:left w:val="single" w:sz="4" w:space="0" w:color="auto"/>
              <w:bottom w:val="single" w:sz="4" w:space="0" w:color="auto"/>
              <w:right w:val="single" w:sz="4" w:space="0" w:color="auto"/>
            </w:tcBorders>
            <w:vAlign w:val="center"/>
          </w:tcPr>
          <w:p w14:paraId="5619E659" w14:textId="77777777" w:rsidR="00786EE8" w:rsidRDefault="00786EE8" w:rsidP="00D71E44">
            <w:pPr>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序号</w:t>
            </w:r>
          </w:p>
        </w:tc>
        <w:tc>
          <w:tcPr>
            <w:tcW w:w="718" w:type="pct"/>
            <w:tcBorders>
              <w:top w:val="single" w:sz="4" w:space="0" w:color="auto"/>
              <w:left w:val="nil"/>
              <w:bottom w:val="single" w:sz="4" w:space="0" w:color="auto"/>
              <w:right w:val="single" w:sz="4" w:space="0" w:color="auto"/>
            </w:tcBorders>
            <w:vAlign w:val="center"/>
          </w:tcPr>
          <w:p w14:paraId="3AA6C763" w14:textId="77777777" w:rsidR="00786EE8" w:rsidRDefault="00786EE8" w:rsidP="00D71E44">
            <w:pPr>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设备名称</w:t>
            </w:r>
          </w:p>
        </w:tc>
        <w:tc>
          <w:tcPr>
            <w:tcW w:w="3788" w:type="pct"/>
            <w:tcBorders>
              <w:top w:val="single" w:sz="4" w:space="0" w:color="auto"/>
              <w:left w:val="nil"/>
              <w:bottom w:val="single" w:sz="4" w:space="0" w:color="auto"/>
              <w:right w:val="single" w:sz="4" w:space="0" w:color="auto"/>
            </w:tcBorders>
            <w:vAlign w:val="center"/>
          </w:tcPr>
          <w:p w14:paraId="2B3BFFC0" w14:textId="77777777" w:rsidR="00786EE8" w:rsidRDefault="00786EE8" w:rsidP="00D71E44">
            <w:pPr>
              <w:snapToGrid w:val="0"/>
              <w:spacing w:line="276" w:lineRule="auto"/>
              <w:jc w:val="center"/>
              <w:rPr>
                <w:rFonts w:asciiTheme="minorEastAsia" w:hAnsiTheme="minorEastAsia" w:cs="宋体"/>
                <w:b/>
                <w:bCs/>
                <w:szCs w:val="21"/>
              </w:rPr>
            </w:pPr>
            <w:r>
              <w:rPr>
                <w:rFonts w:asciiTheme="minorEastAsia" w:hAnsiTheme="minorEastAsia" w:cs="宋体" w:hint="eastAsia"/>
                <w:b/>
                <w:bCs/>
                <w:szCs w:val="21"/>
              </w:rPr>
              <w:t>技术性能指标参数</w:t>
            </w:r>
          </w:p>
        </w:tc>
      </w:tr>
      <w:tr w:rsidR="00786EE8" w14:paraId="6073AD8A" w14:textId="77777777" w:rsidTr="00845734">
        <w:trPr>
          <w:trHeight w:val="288"/>
        </w:trPr>
        <w:tc>
          <w:tcPr>
            <w:tcW w:w="494" w:type="pct"/>
            <w:tcBorders>
              <w:top w:val="single" w:sz="4" w:space="0" w:color="auto"/>
              <w:left w:val="single" w:sz="4" w:space="0" w:color="auto"/>
              <w:bottom w:val="single" w:sz="4" w:space="0" w:color="auto"/>
              <w:right w:val="single" w:sz="4" w:space="0" w:color="auto"/>
            </w:tcBorders>
            <w:vAlign w:val="center"/>
          </w:tcPr>
          <w:p w14:paraId="23EFDB67" w14:textId="46DFE849" w:rsidR="00786EE8" w:rsidRPr="00845734" w:rsidRDefault="00786EE8" w:rsidP="00845734">
            <w:pPr>
              <w:pStyle w:val="ab"/>
              <w:numPr>
                <w:ilvl w:val="0"/>
                <w:numId w:val="11"/>
              </w:numPr>
              <w:snapToGrid w:val="0"/>
              <w:spacing w:line="276" w:lineRule="auto"/>
              <w:ind w:firstLineChars="0" w:firstLine="0"/>
              <w:jc w:val="center"/>
              <w:rPr>
                <w:rFonts w:asciiTheme="minorEastAsia" w:hAnsiTheme="minorEastAsia" w:cs="宋体"/>
                <w:b/>
                <w:bCs/>
                <w:szCs w:val="21"/>
              </w:rPr>
            </w:pPr>
          </w:p>
        </w:tc>
        <w:tc>
          <w:tcPr>
            <w:tcW w:w="718" w:type="pct"/>
            <w:tcBorders>
              <w:top w:val="single" w:sz="4" w:space="0" w:color="auto"/>
              <w:left w:val="nil"/>
              <w:bottom w:val="single" w:sz="4" w:space="0" w:color="auto"/>
              <w:right w:val="single" w:sz="4" w:space="0" w:color="auto"/>
            </w:tcBorders>
            <w:vAlign w:val="center"/>
          </w:tcPr>
          <w:p w14:paraId="43C0BF02" w14:textId="145B0032" w:rsidR="00786EE8" w:rsidRPr="007636B3" w:rsidRDefault="00E93EB7" w:rsidP="00D71E44">
            <w:pPr>
              <w:snapToGrid w:val="0"/>
              <w:spacing w:line="276" w:lineRule="auto"/>
              <w:jc w:val="center"/>
              <w:rPr>
                <w:rFonts w:asciiTheme="minorEastAsia" w:hAnsiTheme="minorEastAsia" w:cs="宋体"/>
                <w:b/>
                <w:bCs/>
                <w:szCs w:val="21"/>
              </w:rPr>
            </w:pPr>
            <w:r w:rsidRPr="007636B3">
              <w:rPr>
                <w:rFonts w:hint="eastAsia"/>
                <w:b/>
                <w:bCs/>
                <w:kern w:val="0"/>
              </w:rPr>
              <w:t>电机拆装虚拟仿真实验项目建设</w:t>
            </w:r>
          </w:p>
        </w:tc>
        <w:tc>
          <w:tcPr>
            <w:tcW w:w="3788" w:type="pct"/>
            <w:tcBorders>
              <w:top w:val="single" w:sz="4" w:space="0" w:color="auto"/>
              <w:left w:val="nil"/>
              <w:bottom w:val="single" w:sz="4" w:space="0" w:color="auto"/>
              <w:right w:val="single" w:sz="4" w:space="0" w:color="auto"/>
            </w:tcBorders>
            <w:vAlign w:val="center"/>
          </w:tcPr>
          <w:p w14:paraId="18CFE736" w14:textId="76C47469" w:rsidR="001525B3" w:rsidRPr="00CB60AA" w:rsidRDefault="00CB60AA" w:rsidP="00CB60AA">
            <w:pPr>
              <w:rPr>
                <w:rFonts w:ascii="宋体" w:eastAsia="宋体" w:hAnsi="宋体" w:cs="宋体"/>
                <w:kern w:val="0"/>
                <w:szCs w:val="21"/>
              </w:rPr>
            </w:pPr>
            <w:r>
              <w:rPr>
                <w:rFonts w:ascii="宋体" w:hAnsi="宋体" w:cs="宋体" w:hint="eastAsia"/>
                <w:kern w:val="0"/>
                <w:szCs w:val="21"/>
              </w:rPr>
              <w:t>1、</w:t>
            </w:r>
            <w:r w:rsidR="001525B3" w:rsidRPr="00CB60AA">
              <w:rPr>
                <w:rFonts w:ascii="宋体" w:hAnsi="宋体" w:cs="宋体" w:hint="eastAsia"/>
                <w:kern w:val="0"/>
                <w:szCs w:val="21"/>
              </w:rPr>
              <w:t>本系统是针对各类大中专院校配套开发的可在网上开展的虚拟实验课程，课程模拟真实实验中用到的器材和设备，提供与真实实验相似的实验环境；</w:t>
            </w:r>
          </w:p>
          <w:p w14:paraId="7AE5D064" w14:textId="51064679" w:rsidR="001525B3" w:rsidRPr="003366FA" w:rsidRDefault="003366FA" w:rsidP="003366FA">
            <w:pPr>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sidR="001525B3" w:rsidRPr="003366FA">
              <w:rPr>
                <w:rFonts w:ascii="宋体" w:hAnsi="宋体" w:cs="宋体" w:hint="eastAsia"/>
                <w:kern w:val="0"/>
                <w:szCs w:val="21"/>
              </w:rPr>
              <w:t>B/S结构，支持网页界面操作方式；</w:t>
            </w:r>
          </w:p>
          <w:p w14:paraId="5D787AFF" w14:textId="32F245FD" w:rsidR="001525B3" w:rsidRPr="003366FA" w:rsidRDefault="003366FA" w:rsidP="003366FA">
            <w:pPr>
              <w:jc w:val="left"/>
              <w:rPr>
                <w:rFonts w:ascii="宋体" w:hAnsi="宋体" w:cs="宋体"/>
                <w:kern w:val="0"/>
                <w:szCs w:val="21"/>
              </w:rPr>
            </w:pPr>
            <w:r>
              <w:rPr>
                <w:rFonts w:ascii="宋体" w:hAnsi="宋体" w:cs="宋体" w:hint="eastAsia"/>
                <w:kern w:val="0"/>
                <w:szCs w:val="21"/>
              </w:rPr>
              <w:t>3、</w:t>
            </w:r>
            <w:r w:rsidR="001525B3" w:rsidRPr="003366FA">
              <w:rPr>
                <w:rFonts w:ascii="宋体" w:hAnsi="宋体" w:cs="宋体" w:hint="eastAsia"/>
                <w:kern w:val="0"/>
                <w:szCs w:val="21"/>
              </w:rPr>
              <w:t>系统提供实验过程中的提示功能，言简意赅描述实验如何开展；</w:t>
            </w:r>
          </w:p>
          <w:p w14:paraId="72136D6A" w14:textId="1EAA5E60" w:rsidR="001525B3" w:rsidRPr="003366FA" w:rsidRDefault="003366FA" w:rsidP="003366FA">
            <w:pPr>
              <w:jc w:val="left"/>
              <w:rPr>
                <w:rFonts w:ascii="宋体" w:hAnsi="宋体" w:cs="宋体"/>
                <w:kern w:val="0"/>
                <w:szCs w:val="21"/>
              </w:rPr>
            </w:pPr>
            <w:r>
              <w:rPr>
                <w:rFonts w:ascii="宋体" w:hAnsi="宋体" w:cs="宋体" w:hint="eastAsia"/>
                <w:kern w:val="0"/>
                <w:szCs w:val="21"/>
              </w:rPr>
              <w:t>4、</w:t>
            </w:r>
            <w:r w:rsidR="001525B3" w:rsidRPr="003366FA">
              <w:rPr>
                <w:rFonts w:ascii="宋体" w:hAnsi="宋体" w:cs="宋体" w:hint="eastAsia"/>
                <w:kern w:val="0"/>
                <w:szCs w:val="21"/>
              </w:rPr>
              <w:t>不限客户端数，支持同时在线人数500人以上；</w:t>
            </w:r>
          </w:p>
          <w:p w14:paraId="6E59611C" w14:textId="5158BABD" w:rsidR="001525B3" w:rsidRPr="003366FA" w:rsidRDefault="003366FA" w:rsidP="003366FA">
            <w:pPr>
              <w:jc w:val="left"/>
              <w:rPr>
                <w:rFonts w:ascii="宋体" w:hAnsi="宋体" w:cs="宋体"/>
                <w:kern w:val="0"/>
                <w:szCs w:val="21"/>
              </w:rPr>
            </w:pPr>
            <w:r>
              <w:rPr>
                <w:rFonts w:ascii="宋体" w:hAnsi="宋体" w:cs="宋体" w:hint="eastAsia"/>
                <w:kern w:val="0"/>
                <w:szCs w:val="21"/>
              </w:rPr>
              <w:t>5、</w:t>
            </w:r>
            <w:r w:rsidR="001525B3" w:rsidRPr="003366FA">
              <w:rPr>
                <w:rFonts w:ascii="宋体" w:hAnsi="宋体" w:cs="宋体" w:hint="eastAsia"/>
                <w:kern w:val="0"/>
                <w:szCs w:val="21"/>
              </w:rPr>
              <w:t>提供包括界面和效果设计、实验3D场景模拟内容；</w:t>
            </w:r>
          </w:p>
          <w:p w14:paraId="385868FC" w14:textId="77777777" w:rsidR="003366FA" w:rsidRDefault="003366FA" w:rsidP="003366FA">
            <w:pPr>
              <w:jc w:val="left"/>
              <w:rPr>
                <w:rFonts w:ascii="宋体" w:hAnsi="宋体" w:cs="宋体"/>
                <w:kern w:val="0"/>
                <w:szCs w:val="21"/>
              </w:rPr>
            </w:pPr>
            <w:r>
              <w:rPr>
                <w:rFonts w:ascii="宋体" w:hAnsi="宋体" w:cs="宋体" w:hint="eastAsia"/>
                <w:kern w:val="0"/>
                <w:szCs w:val="21"/>
              </w:rPr>
              <w:t>6、</w:t>
            </w:r>
            <w:r w:rsidR="001525B3" w:rsidRPr="003366FA">
              <w:rPr>
                <w:rFonts w:ascii="宋体" w:hAnsi="宋体" w:cs="宋体" w:hint="eastAsia"/>
                <w:kern w:val="0"/>
                <w:szCs w:val="21"/>
              </w:rPr>
              <w:t>系统须优化处理，确保实时运行帧数高于20帧/秒；</w:t>
            </w:r>
          </w:p>
          <w:p w14:paraId="03DFDA2F" w14:textId="77777777" w:rsidR="00E757A8" w:rsidRDefault="003366FA" w:rsidP="00E757A8">
            <w:pPr>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w:t>
            </w:r>
            <w:r w:rsidR="001525B3" w:rsidRPr="003366FA">
              <w:rPr>
                <w:rFonts w:ascii="宋体" w:hAnsi="宋体" w:cs="宋体" w:hint="eastAsia"/>
                <w:kern w:val="0"/>
                <w:szCs w:val="21"/>
              </w:rPr>
              <w:t>自由模式：通过键盘鼠标配合使用，观察装置、设备视角：</w:t>
            </w:r>
          </w:p>
          <w:p w14:paraId="52C47E1E" w14:textId="06158D71" w:rsidR="001525B3" w:rsidRPr="00E757A8" w:rsidRDefault="00E757A8" w:rsidP="00E757A8">
            <w:pPr>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w:t>
            </w:r>
            <w:r w:rsidR="001525B3" w:rsidRPr="00E757A8">
              <w:rPr>
                <w:rFonts w:ascii="宋体" w:hAnsi="宋体" w:cs="宋体" w:hint="eastAsia"/>
                <w:kern w:val="0"/>
                <w:szCs w:val="21"/>
              </w:rPr>
              <w:t>全屏功能：能最大化最小化实验界面；</w:t>
            </w:r>
          </w:p>
          <w:p w14:paraId="57272A20" w14:textId="190DAB5E" w:rsidR="001525B3" w:rsidRPr="00E757A8" w:rsidRDefault="00E757A8" w:rsidP="00E757A8">
            <w:pPr>
              <w:jc w:val="left"/>
              <w:rPr>
                <w:rFonts w:ascii="宋体" w:hAnsi="宋体" w:cs="宋体"/>
                <w:kern w:val="0"/>
                <w:szCs w:val="21"/>
              </w:rPr>
            </w:pPr>
            <w:r>
              <w:rPr>
                <w:rFonts w:ascii="宋体" w:hAnsi="宋体" w:cs="宋体" w:hint="eastAsia"/>
                <w:kern w:val="0"/>
                <w:szCs w:val="21"/>
              </w:rPr>
              <w:t>9、</w:t>
            </w:r>
            <w:r w:rsidR="001525B3" w:rsidRPr="00E757A8">
              <w:rPr>
                <w:rFonts w:ascii="宋体" w:hAnsi="宋体" w:cs="宋体" w:hint="eastAsia"/>
                <w:kern w:val="0"/>
                <w:szCs w:val="21"/>
              </w:rPr>
              <w:t>实验内容：</w:t>
            </w:r>
          </w:p>
          <w:p w14:paraId="1487F6AD" w14:textId="4AF4D121" w:rsidR="001525B3" w:rsidRPr="00E757A8" w:rsidRDefault="00E757A8" w:rsidP="00E757A8">
            <w:pPr>
              <w:jc w:val="left"/>
              <w:rPr>
                <w:rFonts w:ascii="宋体" w:hAnsi="宋体" w:cs="宋体"/>
                <w:kern w:val="0"/>
                <w:szCs w:val="21"/>
              </w:rPr>
            </w:pPr>
            <w:r>
              <w:rPr>
                <w:rFonts w:ascii="宋体" w:hAnsi="宋体" w:cs="宋体" w:hint="eastAsia"/>
                <w:kern w:val="0"/>
                <w:szCs w:val="21"/>
              </w:rPr>
              <w:t>A、</w:t>
            </w:r>
            <w:r w:rsidR="001525B3" w:rsidRPr="00E757A8">
              <w:rPr>
                <w:rFonts w:ascii="宋体" w:hAnsi="宋体" w:cs="宋体" w:hint="eastAsia"/>
                <w:kern w:val="0"/>
                <w:szCs w:val="21"/>
              </w:rPr>
              <w:t>认知学习</w:t>
            </w:r>
          </w:p>
          <w:p w14:paraId="3F0F17A6" w14:textId="2CF50373" w:rsidR="001525B3" w:rsidRPr="00E757A8" w:rsidRDefault="007518CD" w:rsidP="00E757A8">
            <w:pPr>
              <w:jc w:val="left"/>
              <w:rPr>
                <w:rFonts w:ascii="宋体" w:hAnsi="宋体" w:cs="宋体"/>
                <w:kern w:val="0"/>
                <w:szCs w:val="21"/>
              </w:rPr>
            </w:pPr>
            <w:r>
              <w:rPr>
                <w:rFonts w:ascii="宋体" w:hAnsi="宋体" w:cs="宋体" w:hint="eastAsia"/>
                <w:kern w:val="0"/>
                <w:szCs w:val="21"/>
              </w:rPr>
              <w:t>（1）</w:t>
            </w:r>
            <w:r w:rsidR="001525B3" w:rsidRPr="00E757A8">
              <w:rPr>
                <w:rFonts w:ascii="宋体" w:hAnsi="宋体" w:cs="宋体" w:hint="eastAsia"/>
                <w:kern w:val="0"/>
                <w:szCs w:val="21"/>
              </w:rPr>
              <w:t>实验提供实验要求和实验目的</w:t>
            </w:r>
          </w:p>
          <w:p w14:paraId="410B1C1D" w14:textId="0CC42FED" w:rsidR="001525B3" w:rsidRPr="00E757A8" w:rsidRDefault="007518CD" w:rsidP="00E757A8">
            <w:pPr>
              <w:jc w:val="left"/>
              <w:rPr>
                <w:rFonts w:ascii="Calibri" w:hAnsi="Calibri" w:cs="Times New Roman"/>
              </w:rPr>
            </w:pPr>
            <w:r>
              <w:rPr>
                <w:rFonts w:ascii="宋体" w:hAnsi="宋体" w:cs="宋体" w:hint="eastAsia"/>
                <w:kern w:val="0"/>
                <w:szCs w:val="21"/>
              </w:rPr>
              <w:t>（2）</w:t>
            </w:r>
            <w:r w:rsidR="001525B3" w:rsidRPr="00E757A8">
              <w:rPr>
                <w:rFonts w:ascii="宋体" w:hAnsi="宋体" w:cs="宋体" w:hint="eastAsia"/>
                <w:kern w:val="0"/>
                <w:szCs w:val="21"/>
              </w:rPr>
              <w:t>实验</w:t>
            </w:r>
            <w:r w:rsidR="001525B3">
              <w:rPr>
                <w:rFonts w:hint="eastAsia"/>
              </w:rPr>
              <w:t>对鼠笼式和绕线式电动机进行三维仿真，并对其进行设备认知</w:t>
            </w:r>
          </w:p>
          <w:p w14:paraId="62425216" w14:textId="509D6E84" w:rsidR="001525B3" w:rsidRDefault="001525B3" w:rsidP="00E757A8">
            <w:pPr>
              <w:jc w:val="left"/>
            </w:pPr>
            <w:r>
              <w:rPr>
                <w:rFonts w:hint="eastAsia"/>
              </w:rPr>
              <w:t>B</w:t>
            </w:r>
            <w:r w:rsidR="007518CD">
              <w:rPr>
                <w:rFonts w:hint="eastAsia"/>
              </w:rPr>
              <w:t>、</w:t>
            </w:r>
            <w:r>
              <w:rPr>
                <w:rFonts w:hint="eastAsia"/>
              </w:rPr>
              <w:t>实验操作</w:t>
            </w:r>
          </w:p>
          <w:p w14:paraId="2553EFC2" w14:textId="28BE324F" w:rsidR="001525B3" w:rsidRDefault="007518CD" w:rsidP="00E757A8">
            <w:pPr>
              <w:jc w:val="left"/>
            </w:pPr>
            <w:r>
              <w:rPr>
                <w:rFonts w:hint="eastAsia"/>
              </w:rPr>
              <w:t>（</w:t>
            </w:r>
            <w:r>
              <w:rPr>
                <w:rFonts w:hint="eastAsia"/>
              </w:rPr>
              <w:t>1</w:t>
            </w:r>
            <w:r>
              <w:rPr>
                <w:rFonts w:hint="eastAsia"/>
              </w:rPr>
              <w:t>）</w:t>
            </w:r>
            <w:r w:rsidR="001525B3">
              <w:rPr>
                <w:rFonts w:hint="eastAsia"/>
              </w:rPr>
              <w:t>实验提供电机结构、电机拆转、电机绕组三部分实验内容</w:t>
            </w:r>
          </w:p>
          <w:p w14:paraId="2021B02F" w14:textId="4BDDAAFC" w:rsidR="001525B3" w:rsidRDefault="007518CD" w:rsidP="00E757A8">
            <w:pPr>
              <w:jc w:val="left"/>
            </w:pPr>
            <w:r>
              <w:rPr>
                <w:rFonts w:hint="eastAsia"/>
              </w:rPr>
              <w:t>（</w:t>
            </w:r>
            <w:r>
              <w:rPr>
                <w:rFonts w:hint="eastAsia"/>
              </w:rPr>
              <w:t>2</w:t>
            </w:r>
            <w:r>
              <w:rPr>
                <w:rFonts w:hint="eastAsia"/>
              </w:rPr>
              <w:t>）</w:t>
            </w:r>
            <w:r w:rsidR="001525B3">
              <w:rPr>
                <w:rFonts w:hint="eastAsia"/>
              </w:rPr>
              <w:t>电机结构部分</w:t>
            </w:r>
          </w:p>
          <w:p w14:paraId="4770B239" w14:textId="18FA66E1" w:rsidR="001525B3" w:rsidRDefault="007518CD" w:rsidP="007518CD">
            <w:pPr>
              <w:ind w:firstLineChars="100" w:firstLine="210"/>
              <w:jc w:val="left"/>
            </w:pPr>
            <w:r>
              <w:rPr>
                <w:rFonts w:hint="eastAsia"/>
              </w:rPr>
              <w:t>1</w:t>
            </w:r>
            <w:r>
              <w:rPr>
                <w:rFonts w:hint="eastAsia"/>
              </w:rPr>
              <w:t>）</w:t>
            </w:r>
            <w:r w:rsidR="001525B3">
              <w:rPr>
                <w:rFonts w:hint="eastAsia"/>
              </w:rPr>
              <w:t>主要包含鼠笼式或绕线式，学生可以通过三维模型与图文，了解结构的知识点</w:t>
            </w:r>
          </w:p>
          <w:p w14:paraId="4972028F" w14:textId="0275F619" w:rsidR="001525B3" w:rsidRDefault="00722AAD" w:rsidP="00E757A8">
            <w:pPr>
              <w:jc w:val="left"/>
            </w:pPr>
            <w:r>
              <w:rPr>
                <w:rFonts w:hint="eastAsia"/>
              </w:rPr>
              <w:t>（</w:t>
            </w:r>
            <w:r>
              <w:rPr>
                <w:rFonts w:hint="eastAsia"/>
              </w:rPr>
              <w:t>3</w:t>
            </w:r>
            <w:r>
              <w:rPr>
                <w:rFonts w:hint="eastAsia"/>
              </w:rPr>
              <w:t>）</w:t>
            </w:r>
            <w:r w:rsidR="001525B3">
              <w:rPr>
                <w:rFonts w:hint="eastAsia"/>
              </w:rPr>
              <w:t>电机</w:t>
            </w:r>
            <w:proofErr w:type="gramStart"/>
            <w:r w:rsidR="001525B3">
              <w:rPr>
                <w:rFonts w:hint="eastAsia"/>
              </w:rPr>
              <w:t>拆转部分</w:t>
            </w:r>
            <w:proofErr w:type="gramEnd"/>
          </w:p>
          <w:p w14:paraId="35D8F739" w14:textId="03F9678C" w:rsidR="001525B3" w:rsidRDefault="00722AAD" w:rsidP="00010E04">
            <w:pPr>
              <w:ind w:firstLineChars="100" w:firstLine="210"/>
              <w:jc w:val="left"/>
            </w:pPr>
            <w:r>
              <w:rPr>
                <w:rFonts w:hint="eastAsia"/>
              </w:rPr>
              <w:t>1</w:t>
            </w:r>
            <w:r>
              <w:rPr>
                <w:rFonts w:hint="eastAsia"/>
              </w:rPr>
              <w:t>）</w:t>
            </w:r>
            <w:r w:rsidR="001525B3">
              <w:rPr>
                <w:rFonts w:hint="eastAsia"/>
              </w:rPr>
              <w:t>可以选择拆卸或装配两个模式，进行实际工序操作的训练</w:t>
            </w:r>
          </w:p>
          <w:p w14:paraId="5F91264A" w14:textId="68FFE413" w:rsidR="001525B3" w:rsidRDefault="00722AAD" w:rsidP="00722AAD">
            <w:pPr>
              <w:jc w:val="left"/>
            </w:pPr>
            <w:r>
              <w:rPr>
                <w:rFonts w:hint="eastAsia"/>
              </w:rPr>
              <w:t>（</w:t>
            </w:r>
            <w:r>
              <w:rPr>
                <w:rFonts w:hint="eastAsia"/>
              </w:rPr>
              <w:t>4</w:t>
            </w:r>
            <w:r>
              <w:rPr>
                <w:rFonts w:hint="eastAsia"/>
              </w:rPr>
              <w:t>）</w:t>
            </w:r>
            <w:r w:rsidR="001525B3">
              <w:rPr>
                <w:rFonts w:hint="eastAsia"/>
              </w:rPr>
              <w:t>电机绕组部分</w:t>
            </w:r>
          </w:p>
          <w:p w14:paraId="5E76C3E4" w14:textId="6797C6DB" w:rsidR="001525B3" w:rsidRDefault="00722AAD" w:rsidP="00010E04">
            <w:pPr>
              <w:ind w:firstLineChars="100" w:firstLine="210"/>
              <w:jc w:val="left"/>
            </w:pPr>
            <w:r>
              <w:rPr>
                <w:rFonts w:hint="eastAsia"/>
              </w:rPr>
              <w:t>1</w:t>
            </w:r>
            <w:r>
              <w:rPr>
                <w:rFonts w:hint="eastAsia"/>
              </w:rPr>
              <w:t>）</w:t>
            </w:r>
            <w:r w:rsidR="001525B3">
              <w:rPr>
                <w:rFonts w:hint="eastAsia"/>
              </w:rPr>
              <w:t>主要包含绕组种类学习、绕组连接工艺训练和绕组连接展开放置训练</w:t>
            </w:r>
          </w:p>
          <w:p w14:paraId="0D45E7F5" w14:textId="350F4DAC" w:rsidR="001525B3" w:rsidRDefault="00B812F2" w:rsidP="00010E04">
            <w:pPr>
              <w:ind w:firstLineChars="100" w:firstLine="210"/>
              <w:jc w:val="left"/>
            </w:pPr>
            <w:r>
              <w:rPr>
                <w:rFonts w:hint="eastAsia"/>
              </w:rPr>
              <w:t>2</w:t>
            </w:r>
            <w:r>
              <w:rPr>
                <w:rFonts w:hint="eastAsia"/>
              </w:rPr>
              <w:t>）</w:t>
            </w:r>
            <w:r w:rsidR="001525B3">
              <w:rPr>
                <w:rFonts w:hint="eastAsia"/>
              </w:rPr>
              <w:t>绕组种类学习，根据界面上的当前任务提示，选择单层绕组三种典型形式、双层绕组两种典型形式，完成展开图训练</w:t>
            </w:r>
          </w:p>
          <w:p w14:paraId="4DE06B95" w14:textId="1F207367" w:rsidR="001525B3" w:rsidRDefault="00B812F2" w:rsidP="00010E04">
            <w:pPr>
              <w:ind w:firstLineChars="100" w:firstLine="210"/>
              <w:jc w:val="left"/>
            </w:pPr>
            <w:r>
              <w:rPr>
                <w:rFonts w:hint="eastAsia"/>
              </w:rPr>
              <w:t>3</w:t>
            </w:r>
            <w:r>
              <w:rPr>
                <w:rFonts w:hint="eastAsia"/>
              </w:rPr>
              <w:t>）</w:t>
            </w:r>
            <w:r w:rsidR="001525B3">
              <w:rPr>
                <w:rFonts w:hint="eastAsia"/>
              </w:rPr>
              <w:t>绕组连接工艺训练，任意选择电机绕组端接与分布等内容</w:t>
            </w:r>
          </w:p>
          <w:p w14:paraId="358C1B35" w14:textId="15E92517" w:rsidR="001525B3" w:rsidRDefault="00B812F2" w:rsidP="00010E04">
            <w:pPr>
              <w:ind w:firstLineChars="100" w:firstLine="210"/>
              <w:jc w:val="left"/>
            </w:pPr>
            <w:r>
              <w:rPr>
                <w:rFonts w:hint="eastAsia"/>
              </w:rPr>
              <w:t>4</w:t>
            </w:r>
            <w:r>
              <w:rPr>
                <w:rFonts w:hint="eastAsia"/>
              </w:rPr>
              <w:t>）</w:t>
            </w:r>
            <w:r w:rsidR="001525B3">
              <w:rPr>
                <w:rFonts w:hint="eastAsia"/>
              </w:rPr>
              <w:t>绕组连接展开放置训练，根据不同的绕组类型，进行前后线圈边的放置排列训练，给出错误判断。</w:t>
            </w:r>
          </w:p>
          <w:p w14:paraId="5AFC7F31" w14:textId="77777777" w:rsidR="001525B3" w:rsidRDefault="001525B3" w:rsidP="001525B3">
            <w:pPr>
              <w:jc w:val="left"/>
            </w:pPr>
            <w:r>
              <w:rPr>
                <w:rFonts w:hint="eastAsia"/>
              </w:rPr>
              <w:t>C</w:t>
            </w:r>
            <w:r>
              <w:rPr>
                <w:rFonts w:hint="eastAsia"/>
              </w:rPr>
              <w:t>．考核模式</w:t>
            </w:r>
          </w:p>
          <w:p w14:paraId="23A86AD2" w14:textId="65F25888" w:rsidR="001525B3" w:rsidRDefault="00B812F2" w:rsidP="00B812F2">
            <w:pPr>
              <w:jc w:val="left"/>
            </w:pPr>
            <w:r>
              <w:rPr>
                <w:rFonts w:hint="eastAsia"/>
              </w:rPr>
              <w:t>（</w:t>
            </w:r>
            <w:r>
              <w:rPr>
                <w:rFonts w:hint="eastAsia"/>
              </w:rPr>
              <w:t>1</w:t>
            </w:r>
            <w:r>
              <w:rPr>
                <w:rFonts w:hint="eastAsia"/>
              </w:rPr>
              <w:t>）</w:t>
            </w:r>
            <w:r w:rsidR="001525B3">
              <w:rPr>
                <w:rFonts w:hint="eastAsia"/>
              </w:rPr>
              <w:t>实验提供考题，对学生进行考核，并评判分数</w:t>
            </w:r>
          </w:p>
          <w:p w14:paraId="5A54E0BB" w14:textId="77777777" w:rsidR="004F41C3" w:rsidRDefault="00B812F2" w:rsidP="00B812F2">
            <w:pPr>
              <w:jc w:val="left"/>
              <w:rPr>
                <w:rFonts w:ascii="宋体" w:hAnsi="宋体" w:cs="宋体"/>
                <w:kern w:val="0"/>
                <w:szCs w:val="21"/>
              </w:rPr>
            </w:pPr>
            <w:r>
              <w:rPr>
                <w:rFonts w:ascii="宋体" w:hAnsi="宋体" w:cs="宋体"/>
                <w:kern w:val="0"/>
                <w:szCs w:val="21"/>
              </w:rPr>
              <w:t>10</w:t>
            </w:r>
            <w:r w:rsidR="004F41C3">
              <w:rPr>
                <w:rFonts w:ascii="宋体" w:hAnsi="宋体" w:cs="宋体" w:hint="eastAsia"/>
                <w:kern w:val="0"/>
                <w:szCs w:val="21"/>
              </w:rPr>
              <w:t>、</w:t>
            </w:r>
            <w:r w:rsidR="001525B3" w:rsidRPr="00B812F2">
              <w:rPr>
                <w:rFonts w:ascii="宋体" w:hAnsi="宋体" w:cs="宋体" w:hint="eastAsia"/>
                <w:kern w:val="0"/>
                <w:szCs w:val="21"/>
              </w:rPr>
              <w:t>系统提供虚拟仿真实验软件操作中功能按键点击操作，如保存按键、打开新实验按键、实验开始按键、实验结束按键、隐藏/显示编程功能界面、隐藏/显示系统框图绘制功能界面、隐藏/显示实验结果功能界面等；</w:t>
            </w:r>
          </w:p>
          <w:p w14:paraId="77428546" w14:textId="6F3C65F4" w:rsidR="001525B3" w:rsidRPr="004F41C3" w:rsidRDefault="001525B3" w:rsidP="004F41C3">
            <w:pPr>
              <w:pStyle w:val="ab"/>
              <w:numPr>
                <w:ilvl w:val="0"/>
                <w:numId w:val="29"/>
              </w:numPr>
              <w:ind w:firstLineChars="0"/>
              <w:jc w:val="left"/>
              <w:rPr>
                <w:rFonts w:ascii="宋体" w:hAnsi="宋体" w:cs="宋体"/>
                <w:kern w:val="0"/>
                <w:szCs w:val="21"/>
              </w:rPr>
            </w:pPr>
            <w:r w:rsidRPr="004F41C3">
              <w:rPr>
                <w:rFonts w:ascii="宋体" w:hAnsi="宋体" w:cs="宋体" w:hint="eastAsia"/>
                <w:kern w:val="0"/>
                <w:szCs w:val="21"/>
              </w:rPr>
              <w:t>具有丰富的界面元素，模型效果进行逼真呈现。</w:t>
            </w:r>
          </w:p>
          <w:p w14:paraId="4DFFBED2" w14:textId="029CA187" w:rsidR="001525B3" w:rsidRPr="004F41C3" w:rsidRDefault="00771AA4" w:rsidP="004F41C3">
            <w:pPr>
              <w:rPr>
                <w:rFonts w:ascii="宋体" w:hAnsi="宋体" w:cs="宋体"/>
                <w:kern w:val="0"/>
                <w:szCs w:val="21"/>
              </w:rPr>
            </w:pPr>
            <w:r>
              <w:rPr>
                <w:rFonts w:hint="eastAsia"/>
              </w:rPr>
              <w:t>▲</w:t>
            </w:r>
            <w:r w:rsidR="004F41C3">
              <w:rPr>
                <w:rFonts w:ascii="宋体" w:hAnsi="宋体" w:cs="宋体" w:hint="eastAsia"/>
                <w:kern w:val="0"/>
                <w:szCs w:val="21"/>
              </w:rPr>
              <w:t>1</w:t>
            </w:r>
            <w:r w:rsidR="004F41C3">
              <w:rPr>
                <w:rFonts w:ascii="宋体" w:hAnsi="宋体" w:cs="宋体"/>
                <w:kern w:val="0"/>
                <w:szCs w:val="21"/>
              </w:rPr>
              <w:t>2</w:t>
            </w:r>
            <w:r w:rsidR="004F41C3">
              <w:rPr>
                <w:rFonts w:ascii="宋体" w:hAnsi="宋体" w:cs="宋体" w:hint="eastAsia"/>
                <w:kern w:val="0"/>
                <w:szCs w:val="21"/>
              </w:rPr>
              <w:t>、</w:t>
            </w:r>
            <w:r w:rsidR="001525B3" w:rsidRPr="004F41C3">
              <w:rPr>
                <w:rFonts w:ascii="宋体" w:hAnsi="宋体" w:cs="宋体" w:hint="eastAsia"/>
                <w:kern w:val="0"/>
                <w:szCs w:val="21"/>
              </w:rPr>
              <w:t>演示内容</w:t>
            </w:r>
            <w:r w:rsidR="0031775D">
              <w:rPr>
                <w:rFonts w:hint="eastAsia"/>
                <w:b/>
                <w:bCs/>
              </w:rPr>
              <w:t>（要求提供软件功能演示）</w:t>
            </w:r>
            <w:r w:rsidR="001525B3" w:rsidRPr="004F41C3">
              <w:rPr>
                <w:rFonts w:ascii="宋体" w:hAnsi="宋体" w:cs="宋体" w:hint="eastAsia"/>
                <w:kern w:val="0"/>
                <w:szCs w:val="21"/>
              </w:rPr>
              <w:t>：</w:t>
            </w:r>
          </w:p>
          <w:p w14:paraId="674869CF" w14:textId="402D09BD" w:rsidR="001525B3" w:rsidRPr="004F41C3" w:rsidRDefault="004F41C3" w:rsidP="004F41C3">
            <w:pPr>
              <w:rPr>
                <w:rFonts w:ascii="宋体" w:hAnsi="宋体" w:cs="宋体"/>
                <w:kern w:val="0"/>
                <w:szCs w:val="21"/>
              </w:rPr>
            </w:pPr>
            <w:r>
              <w:rPr>
                <w:rFonts w:ascii="宋体" w:hAnsi="宋体" w:cs="宋体" w:hint="eastAsia"/>
                <w:kern w:val="0"/>
                <w:szCs w:val="21"/>
              </w:rPr>
              <w:lastRenderedPageBreak/>
              <w:t>（1）</w:t>
            </w:r>
            <w:r w:rsidR="001525B3" w:rsidRPr="004F41C3">
              <w:rPr>
                <w:rFonts w:ascii="宋体" w:hAnsi="宋体" w:cs="宋体" w:hint="eastAsia"/>
                <w:kern w:val="0"/>
                <w:szCs w:val="21"/>
              </w:rPr>
              <w:t>演示电机的相关部件，例如转子、定子、端盖、接线盒、转子绕组、机座等部件</w:t>
            </w:r>
          </w:p>
          <w:p w14:paraId="60101D23" w14:textId="11AFE611" w:rsidR="001525B3" w:rsidRPr="004F41C3" w:rsidRDefault="004F41C3" w:rsidP="004F41C3">
            <w:pPr>
              <w:rPr>
                <w:rFonts w:ascii="宋体" w:hAnsi="宋体" w:cs="宋体"/>
                <w:kern w:val="0"/>
                <w:szCs w:val="21"/>
              </w:rPr>
            </w:pPr>
            <w:r w:rsidRPr="004F41C3">
              <w:rPr>
                <w:rFonts w:ascii="宋体" w:hAnsi="宋体" w:cs="宋体" w:hint="eastAsia"/>
                <w:kern w:val="0"/>
                <w:szCs w:val="21"/>
              </w:rPr>
              <w:t>（2）</w:t>
            </w:r>
            <w:r w:rsidR="001525B3" w:rsidRPr="004F41C3">
              <w:rPr>
                <w:rFonts w:ascii="宋体" w:hAnsi="宋体" w:cs="宋体" w:hint="eastAsia"/>
                <w:kern w:val="0"/>
                <w:szCs w:val="21"/>
              </w:rPr>
              <w:t>演示需提供电机的拆装的功能</w:t>
            </w:r>
          </w:p>
          <w:p w14:paraId="17AED0F6" w14:textId="5659CC28" w:rsidR="00786EE8" w:rsidRDefault="004F41C3" w:rsidP="001525B3">
            <w:pPr>
              <w:pStyle w:val="1"/>
              <w:spacing w:line="276" w:lineRule="auto"/>
              <w:ind w:firstLineChars="0" w:firstLine="0"/>
              <w:jc w:val="left"/>
              <w:rPr>
                <w:rFonts w:ascii="宋体" w:hAnsi="宋体" w:cs="宋体"/>
                <w:kern w:val="0"/>
                <w:szCs w:val="21"/>
              </w:rPr>
            </w:pPr>
            <w:r>
              <w:rPr>
                <w:rFonts w:ascii="宋体" w:hAnsi="宋体" w:cs="宋体" w:hint="eastAsia"/>
                <w:kern w:val="0"/>
                <w:szCs w:val="21"/>
              </w:rPr>
              <w:t>（3）</w:t>
            </w:r>
            <w:r w:rsidR="001525B3">
              <w:rPr>
                <w:rFonts w:ascii="宋体" w:hAnsi="宋体" w:cs="宋体" w:hint="eastAsia"/>
                <w:kern w:val="0"/>
                <w:szCs w:val="21"/>
              </w:rPr>
              <w:t>演示需要提供电机转动的原理动画</w:t>
            </w:r>
          </w:p>
          <w:p w14:paraId="32469CEE" w14:textId="14118B06" w:rsidR="00134059" w:rsidRPr="00134059" w:rsidRDefault="00FE2A5B" w:rsidP="00010E04">
            <w:pPr>
              <w:pStyle w:val="1"/>
              <w:spacing w:line="276" w:lineRule="auto"/>
              <w:ind w:firstLineChars="0" w:firstLine="0"/>
              <w:jc w:val="left"/>
              <w:rPr>
                <w:rFonts w:ascii="宋体" w:hAnsi="宋体" w:cs="宋体"/>
                <w:b/>
                <w:bCs/>
                <w:kern w:val="0"/>
                <w:szCs w:val="21"/>
              </w:rPr>
            </w:pPr>
            <w:r w:rsidRPr="00CC786C">
              <w:rPr>
                <w:rFonts w:ascii="宋体" w:hAnsi="宋体" w:cs="宋体" w:hint="eastAsia"/>
                <w:kern w:val="0"/>
                <w:szCs w:val="21"/>
              </w:rPr>
              <w:t>1</w:t>
            </w:r>
            <w:r w:rsidR="00CC786C" w:rsidRPr="00CC786C">
              <w:rPr>
                <w:rFonts w:ascii="宋体" w:hAnsi="宋体" w:cs="宋体"/>
                <w:kern w:val="0"/>
                <w:szCs w:val="21"/>
              </w:rPr>
              <w:t>3</w:t>
            </w:r>
            <w:r w:rsidRPr="00CC786C">
              <w:rPr>
                <w:rFonts w:ascii="宋体" w:hAnsi="宋体" w:cs="宋体" w:hint="eastAsia"/>
                <w:kern w:val="0"/>
                <w:szCs w:val="21"/>
              </w:rPr>
              <w:t>、</w:t>
            </w:r>
            <w:r>
              <w:t>为满足教学需求，需配备</w:t>
            </w:r>
            <w:r>
              <w:t>“</w:t>
            </w:r>
            <w:r w:rsidRPr="00FE2A5B">
              <w:rPr>
                <w:rFonts w:ascii="宋体" w:hAnsi="宋体" w:cs="宋体" w:hint="eastAsia"/>
                <w:kern w:val="0"/>
                <w:szCs w:val="21"/>
              </w:rPr>
              <w:t>虚拟实验教学管理系统</w:t>
            </w:r>
            <w:r>
              <w:t>”</w:t>
            </w:r>
            <w:r>
              <w:t>提供以下功能：</w:t>
            </w:r>
          </w:p>
          <w:p w14:paraId="035F2FF5" w14:textId="4EE835A9" w:rsidR="00471903" w:rsidRDefault="00BF4E29" w:rsidP="00010E04">
            <w:pPr>
              <w:rPr>
                <w:rFonts w:ascii="Calibri" w:eastAsia="宋体" w:hAnsi="Calibri" w:cs="宋体"/>
              </w:rPr>
            </w:pPr>
            <w:r>
              <w:rPr>
                <w:rFonts w:hint="eastAsia"/>
              </w:rPr>
              <w:t>（</w:t>
            </w:r>
            <w:r>
              <w:rPr>
                <w:rFonts w:hint="eastAsia"/>
              </w:rPr>
              <w:t>1</w:t>
            </w:r>
            <w:r>
              <w:rPr>
                <w:rFonts w:hint="eastAsia"/>
              </w:rPr>
              <w:t>）</w:t>
            </w:r>
            <w:r w:rsidR="00471903">
              <w:rPr>
                <w:rFonts w:hint="eastAsia"/>
              </w:rPr>
              <w:t>平台采用</w:t>
            </w:r>
            <w:r w:rsidR="00471903">
              <w:t>B/S</w:t>
            </w:r>
            <w:r w:rsidR="00471903">
              <w:rPr>
                <w:rFonts w:hint="eastAsia"/>
              </w:rPr>
              <w:t>架构设计，提供系统管理功能，包括用户、分组、角色、权限、日志的管理与维护。</w:t>
            </w:r>
          </w:p>
          <w:p w14:paraId="75BF86EB" w14:textId="16126FCB" w:rsidR="00471903" w:rsidRDefault="00BF4E29" w:rsidP="00471903">
            <w:r>
              <w:rPr>
                <w:rFonts w:hint="eastAsia"/>
              </w:rPr>
              <w:t>（</w:t>
            </w:r>
            <w:r>
              <w:rPr>
                <w:rFonts w:hint="eastAsia"/>
              </w:rPr>
              <w:t>2</w:t>
            </w:r>
            <w:r>
              <w:rPr>
                <w:rFonts w:hint="eastAsia"/>
              </w:rPr>
              <w:t>）</w:t>
            </w:r>
            <w:r w:rsidR="00471903">
              <w:rPr>
                <w:rFonts w:hint="eastAsia"/>
              </w:rPr>
              <w:t>用户数据管理：支持用户数据的批量导入</w:t>
            </w:r>
            <w:r w:rsidR="00471903">
              <w:t>/</w:t>
            </w:r>
            <w:r w:rsidR="00471903">
              <w:rPr>
                <w:rFonts w:hint="eastAsia"/>
              </w:rPr>
              <w:t>导出，批量禁</w:t>
            </w:r>
            <w:r w:rsidR="00471903">
              <w:t>/</w:t>
            </w:r>
            <w:r w:rsidR="00471903">
              <w:rPr>
                <w:rFonts w:hint="eastAsia"/>
              </w:rPr>
              <w:t>启用，批量删除</w:t>
            </w:r>
            <w:r w:rsidR="00471903">
              <w:t>/</w:t>
            </w:r>
            <w:r w:rsidR="00471903">
              <w:rPr>
                <w:rFonts w:hint="eastAsia"/>
              </w:rPr>
              <w:t>恢复。数据导入时，提供了用户模板，按照模板添加进行导入，并且在添加时可检索到数据的错误信息并进行提示。</w:t>
            </w:r>
          </w:p>
          <w:p w14:paraId="4FA7D90F" w14:textId="39D0AC42" w:rsidR="00471903" w:rsidRDefault="00BF4E29" w:rsidP="00471903">
            <w:r>
              <w:rPr>
                <w:rFonts w:hint="eastAsia"/>
              </w:rPr>
              <w:t>（</w:t>
            </w:r>
            <w:r>
              <w:rPr>
                <w:rFonts w:hint="eastAsia"/>
              </w:rPr>
              <w:t>3</w:t>
            </w:r>
            <w:r>
              <w:rPr>
                <w:rFonts w:hint="eastAsia"/>
              </w:rPr>
              <w:t>）</w:t>
            </w:r>
            <w:r w:rsidR="00471903">
              <w:rPr>
                <w:rFonts w:hint="eastAsia"/>
              </w:rPr>
              <w:t>提供资源管理功能，资源种类包括：文档课件、视频、虚拟仿真实验；支持选修与必修设置；支持按照列表或者图标的形式显示。</w:t>
            </w:r>
          </w:p>
          <w:p w14:paraId="753EFFAB" w14:textId="0C410D9F" w:rsidR="00471903" w:rsidRDefault="00BF4E29" w:rsidP="00471903">
            <w:r>
              <w:rPr>
                <w:rFonts w:hint="eastAsia"/>
              </w:rPr>
              <w:t>（</w:t>
            </w:r>
            <w:r>
              <w:rPr>
                <w:rFonts w:hint="eastAsia"/>
              </w:rPr>
              <w:t>4</w:t>
            </w:r>
            <w:r>
              <w:rPr>
                <w:rFonts w:hint="eastAsia"/>
              </w:rPr>
              <w:t>）</w:t>
            </w:r>
            <w:r w:rsidR="00471903">
              <w:rPr>
                <w:rFonts w:hint="eastAsia"/>
              </w:rPr>
              <w:t>提供开课管理功能，支持面向班级和选课两种开课模式。面向班级形式，选择行政班级即可；选课方式，设定选课的时间以及选课人数上限。</w:t>
            </w:r>
          </w:p>
          <w:p w14:paraId="0CE3408E" w14:textId="1711F601" w:rsidR="00471903" w:rsidRDefault="00BF4E29" w:rsidP="00471903">
            <w:r>
              <w:rPr>
                <w:rFonts w:hint="eastAsia"/>
              </w:rPr>
              <w:t>（</w:t>
            </w:r>
            <w:r>
              <w:rPr>
                <w:rFonts w:hint="eastAsia"/>
              </w:rPr>
              <w:t>5</w:t>
            </w:r>
            <w:r>
              <w:rPr>
                <w:rFonts w:hint="eastAsia"/>
              </w:rPr>
              <w:t>）</w:t>
            </w:r>
            <w:r w:rsidR="00471903">
              <w:rPr>
                <w:rFonts w:hint="eastAsia"/>
              </w:rPr>
              <w:t>提供虚拟实验教学管理功能，包括虚拟实验资源信息的维护，虚拟实验安排、实验批改、成绩管理和实验报告管理。</w:t>
            </w:r>
          </w:p>
          <w:p w14:paraId="05303DC3" w14:textId="7EC2F33E" w:rsidR="00471903" w:rsidRDefault="00BF4E29" w:rsidP="00471903">
            <w:r>
              <w:rPr>
                <w:rFonts w:hint="eastAsia"/>
              </w:rPr>
              <w:t>（</w:t>
            </w:r>
            <w:r>
              <w:rPr>
                <w:rFonts w:hint="eastAsia"/>
              </w:rPr>
              <w:t>6</w:t>
            </w:r>
            <w:r>
              <w:rPr>
                <w:rFonts w:hint="eastAsia"/>
              </w:rPr>
              <w:t>）</w:t>
            </w:r>
            <w:r w:rsidR="00471903">
              <w:rPr>
                <w:rFonts w:hint="eastAsia"/>
              </w:rPr>
              <w:t>提供实验课安排功能。教师可以根据实验教学大纲和自身的要求，设置实验的开始时间、截止时间、实验成绩和报告成绩占比并安排给学生，同时支持设置每个实验在总实验课中的所占比例。</w:t>
            </w:r>
          </w:p>
          <w:p w14:paraId="26BE21D5" w14:textId="0975FA61" w:rsidR="00471903" w:rsidRDefault="00771AA4" w:rsidP="00471903">
            <w:r>
              <w:rPr>
                <w:rFonts w:hint="eastAsia"/>
              </w:rPr>
              <w:t>▲</w:t>
            </w:r>
            <w:r w:rsidR="00BF4E29">
              <w:rPr>
                <w:rFonts w:hint="eastAsia"/>
              </w:rPr>
              <w:t>（</w:t>
            </w:r>
            <w:r w:rsidR="00BF4E29">
              <w:rPr>
                <w:rFonts w:hint="eastAsia"/>
              </w:rPr>
              <w:t>7</w:t>
            </w:r>
            <w:r w:rsidR="00BF4E29">
              <w:rPr>
                <w:rFonts w:hint="eastAsia"/>
              </w:rPr>
              <w:t>）</w:t>
            </w:r>
            <w:r w:rsidR="00471903">
              <w:rPr>
                <w:rFonts w:hint="eastAsia"/>
              </w:rPr>
              <w:t>提供实验报告生成功能。支持教师预设实验报告模板，模板可分为：在线填写、本地</w:t>
            </w:r>
            <w:r w:rsidR="00471903">
              <w:t>word</w:t>
            </w:r>
            <w:r w:rsidR="00471903">
              <w:rPr>
                <w:rFonts w:hint="eastAsia"/>
              </w:rPr>
              <w:t>上传、在线编辑三种模式；实验报告模板可根据用户的需求参数化设置，预留虚拟仿真资源与报告模板对接元素，用于对接虚拟仿真资源回传数据，包括但不限于文本、图片、音频、视频几种类型；实验结束后可查看媒体及文本集一体的实验报告。</w:t>
            </w:r>
            <w:r w:rsidR="00471903">
              <w:rPr>
                <w:rFonts w:hint="eastAsia"/>
                <w:b/>
                <w:bCs/>
              </w:rPr>
              <w:t>（要求提供软件功能演示）</w:t>
            </w:r>
          </w:p>
          <w:p w14:paraId="6724A080" w14:textId="0D4EC78B" w:rsidR="00471903" w:rsidRDefault="00771AA4" w:rsidP="00471903">
            <w:pPr>
              <w:rPr>
                <w:b/>
                <w:bCs/>
              </w:rPr>
            </w:pPr>
            <w:r>
              <w:rPr>
                <w:rFonts w:hint="eastAsia"/>
              </w:rPr>
              <w:t>▲</w:t>
            </w:r>
            <w:r w:rsidR="00BF4E29">
              <w:rPr>
                <w:rFonts w:hint="eastAsia"/>
              </w:rPr>
              <w:t>（</w:t>
            </w:r>
            <w:r w:rsidR="00BF4E29">
              <w:rPr>
                <w:rFonts w:hint="eastAsia"/>
              </w:rPr>
              <w:t>8</w:t>
            </w:r>
            <w:r w:rsidR="00BF4E29">
              <w:rPr>
                <w:rFonts w:hint="eastAsia"/>
              </w:rPr>
              <w:t>）</w:t>
            </w:r>
            <w:r w:rsidR="00471903">
              <w:rPr>
                <w:rFonts w:hint="eastAsia"/>
              </w:rPr>
              <w:t>提供实验报告管理功能，支持学生在线提交实验报告，教师可使用批改工具在报告上进行在线批注和批改，增加</w:t>
            </w:r>
            <w:r w:rsidR="00471903">
              <w:t>/</w:t>
            </w:r>
            <w:r w:rsidR="00471903">
              <w:rPr>
                <w:rFonts w:hint="eastAsia"/>
              </w:rPr>
              <w:t>去除批改痕迹；支持实验报告上传</w:t>
            </w:r>
            <w:r w:rsidR="00471903">
              <w:t>WORD</w:t>
            </w:r>
            <w:r w:rsidR="00471903">
              <w:rPr>
                <w:rFonts w:hint="eastAsia"/>
              </w:rPr>
              <w:t>和</w:t>
            </w:r>
            <w:r w:rsidR="00471903">
              <w:t>PDF</w:t>
            </w:r>
            <w:r w:rsidR="00471903">
              <w:rPr>
                <w:rFonts w:hint="eastAsia"/>
              </w:rPr>
              <w:t>，支持</w:t>
            </w:r>
            <w:r w:rsidR="00471903">
              <w:t>WORD</w:t>
            </w:r>
            <w:r w:rsidR="00471903">
              <w:rPr>
                <w:rFonts w:hint="eastAsia"/>
              </w:rPr>
              <w:t>和</w:t>
            </w:r>
            <w:r w:rsidR="00471903">
              <w:t>PDF</w:t>
            </w:r>
            <w:r w:rsidR="00471903">
              <w:rPr>
                <w:rFonts w:hint="eastAsia"/>
              </w:rPr>
              <w:t>在线预览和批改。</w:t>
            </w:r>
            <w:r w:rsidR="00471903">
              <w:rPr>
                <w:rFonts w:hint="eastAsia"/>
                <w:b/>
                <w:bCs/>
              </w:rPr>
              <w:t>（要求提供软件功能演示）</w:t>
            </w:r>
          </w:p>
          <w:p w14:paraId="032E2A37" w14:textId="68910D96" w:rsidR="00471903" w:rsidRDefault="00771AA4" w:rsidP="00471903">
            <w:r>
              <w:rPr>
                <w:rFonts w:hint="eastAsia"/>
              </w:rPr>
              <w:t>▲</w:t>
            </w:r>
            <w:r w:rsidR="00BF4E29">
              <w:rPr>
                <w:rFonts w:hint="eastAsia"/>
              </w:rPr>
              <w:t>（</w:t>
            </w:r>
            <w:r w:rsidR="00BF4E29">
              <w:rPr>
                <w:rFonts w:hint="eastAsia"/>
              </w:rPr>
              <w:t>9</w:t>
            </w:r>
            <w:r w:rsidR="00BF4E29">
              <w:rPr>
                <w:rFonts w:hint="eastAsia"/>
              </w:rPr>
              <w:t>）</w:t>
            </w:r>
            <w:r w:rsidR="00471903">
              <w:rPr>
                <w:rFonts w:hint="eastAsia"/>
              </w:rPr>
              <w:t>提供实验报告导出功能，</w:t>
            </w:r>
            <w:proofErr w:type="gramStart"/>
            <w:r w:rsidR="00471903">
              <w:rPr>
                <w:rFonts w:hint="eastAsia"/>
              </w:rPr>
              <w:t>教师端可按</w:t>
            </w:r>
            <w:proofErr w:type="gramEnd"/>
            <w:r w:rsidR="00471903">
              <w:t>HTML</w:t>
            </w:r>
            <w:r w:rsidR="00471903">
              <w:rPr>
                <w:rFonts w:hint="eastAsia"/>
              </w:rPr>
              <w:t>、</w:t>
            </w:r>
            <w:r w:rsidR="00471903">
              <w:t>WORD</w:t>
            </w:r>
            <w:r w:rsidR="00471903">
              <w:rPr>
                <w:rFonts w:hint="eastAsia"/>
              </w:rPr>
              <w:t>、</w:t>
            </w:r>
            <w:r w:rsidR="00471903">
              <w:t>PDF</w:t>
            </w:r>
            <w:r w:rsidR="00471903">
              <w:rPr>
                <w:rFonts w:hint="eastAsia"/>
              </w:rPr>
              <w:t>三种形式导出实验报告；学生端可以导出自己的实验报告。（</w:t>
            </w:r>
            <w:r w:rsidR="00471903">
              <w:rPr>
                <w:rFonts w:hint="eastAsia"/>
                <w:b/>
                <w:bCs/>
              </w:rPr>
              <w:t>要求提供软件功能演示）</w:t>
            </w:r>
          </w:p>
          <w:p w14:paraId="1D16400C" w14:textId="403AAEC9" w:rsidR="00471903" w:rsidRDefault="00BF4E29" w:rsidP="00471903">
            <w:r>
              <w:rPr>
                <w:rFonts w:hint="eastAsia"/>
              </w:rPr>
              <w:t>（</w:t>
            </w:r>
            <w:r>
              <w:rPr>
                <w:rFonts w:hint="eastAsia"/>
              </w:rPr>
              <w:t>1</w:t>
            </w:r>
            <w:r>
              <w:t>0</w:t>
            </w:r>
            <w:r>
              <w:rPr>
                <w:rFonts w:hint="eastAsia"/>
              </w:rPr>
              <w:t>）</w:t>
            </w:r>
            <w:r w:rsidR="00471903">
              <w:rPr>
                <w:rFonts w:hint="eastAsia"/>
              </w:rPr>
              <w:t>提供实验成绩统计结果的查询功能。教师批改实验后，学生可查看成绩。教师可按单</w:t>
            </w:r>
            <w:r w:rsidR="00471903">
              <w:t>/</w:t>
            </w:r>
            <w:r w:rsidR="00471903">
              <w:rPr>
                <w:rFonts w:hint="eastAsia"/>
              </w:rPr>
              <w:t>多个实验导出成绩。</w:t>
            </w:r>
          </w:p>
          <w:p w14:paraId="79A3CB73" w14:textId="5E5CDC86" w:rsidR="00471903" w:rsidRDefault="00771AA4" w:rsidP="00471903">
            <w:pPr>
              <w:rPr>
                <w:b/>
                <w:bCs/>
              </w:rPr>
            </w:pPr>
            <w:r>
              <w:rPr>
                <w:rFonts w:hint="eastAsia"/>
              </w:rPr>
              <w:t>▲</w:t>
            </w:r>
            <w:r w:rsidR="00BF4E29">
              <w:rPr>
                <w:rFonts w:hint="eastAsia"/>
              </w:rPr>
              <w:t>（</w:t>
            </w:r>
            <w:r w:rsidR="00BF4E29">
              <w:rPr>
                <w:rFonts w:hint="eastAsia"/>
              </w:rPr>
              <w:t>1</w:t>
            </w:r>
            <w:r w:rsidR="00BF4E29">
              <w:t>1</w:t>
            </w:r>
            <w:r w:rsidR="00BF4E29">
              <w:rPr>
                <w:rFonts w:hint="eastAsia"/>
              </w:rPr>
              <w:t>）</w:t>
            </w:r>
            <w:r w:rsidR="00471903">
              <w:rPr>
                <w:rFonts w:hint="eastAsia"/>
              </w:rPr>
              <w:t>数据库监控：</w:t>
            </w:r>
            <w:r w:rsidR="00471903">
              <w:rPr>
                <w:rFonts w:hint="eastAsia"/>
                <w:b/>
                <w:bCs/>
              </w:rPr>
              <w:t>（要求提供软件功能演示）</w:t>
            </w:r>
          </w:p>
          <w:p w14:paraId="1BC0E960" w14:textId="77777777" w:rsidR="00471903" w:rsidRDefault="00471903" w:rsidP="00471903">
            <w:r>
              <w:t>1)</w:t>
            </w:r>
            <w:r>
              <w:rPr>
                <w:rFonts w:hint="eastAsia"/>
              </w:rPr>
              <w:t>通过对所有请求</w:t>
            </w:r>
            <w:r>
              <w:t>SQL</w:t>
            </w:r>
            <w:r>
              <w:rPr>
                <w:rFonts w:hint="eastAsia"/>
              </w:rPr>
              <w:t>进行分析统计给出相关数据：</w:t>
            </w:r>
            <w:r>
              <w:t>SQL</w:t>
            </w:r>
            <w:r>
              <w:rPr>
                <w:rFonts w:hint="eastAsia"/>
              </w:rPr>
              <w:t>语句、执行数、执行时间、最慢、事务中、错误数、更新行数、读取行数、执行中，最大并发，执行时间分布，执行</w:t>
            </w:r>
            <w:r>
              <w:t>+RS</w:t>
            </w:r>
            <w:r>
              <w:rPr>
                <w:rFonts w:hint="eastAsia"/>
              </w:rPr>
              <w:t>时分布，读取行分布，更新行分布等。</w:t>
            </w:r>
          </w:p>
          <w:p w14:paraId="52C5BF3F" w14:textId="77777777" w:rsidR="00471903" w:rsidRDefault="00471903" w:rsidP="00471903">
            <w:r>
              <w:t>2)</w:t>
            </w:r>
            <w:r>
              <w:rPr>
                <w:rFonts w:hint="eastAsia"/>
              </w:rPr>
              <w:t>可以对执行</w:t>
            </w:r>
            <w:r>
              <w:t>SQL</w:t>
            </w:r>
            <w:r>
              <w:rPr>
                <w:rFonts w:hint="eastAsia"/>
              </w:rPr>
              <w:t>进行安全防御，可通过系统查看：检查次数，、</w:t>
            </w:r>
            <w:proofErr w:type="gramStart"/>
            <w:r>
              <w:rPr>
                <w:rFonts w:hint="eastAsia"/>
              </w:rPr>
              <w:t>硬检查</w:t>
            </w:r>
            <w:proofErr w:type="gramEnd"/>
            <w:r>
              <w:rPr>
                <w:rFonts w:hint="eastAsia"/>
              </w:rPr>
              <w:t>次数、非法次数、黑名单命中次数、黑名单长度，白名单命中次数、白名单长度，语法错误次数，表名，</w:t>
            </w:r>
            <w:r>
              <w:t>Select</w:t>
            </w:r>
            <w:r>
              <w:rPr>
                <w:rFonts w:hint="eastAsia"/>
              </w:rPr>
              <w:t>数</w:t>
            </w:r>
            <w:r>
              <w:t>,</w:t>
            </w:r>
            <w:proofErr w:type="spellStart"/>
            <w:r>
              <w:t>SelectInto</w:t>
            </w:r>
            <w:proofErr w:type="spellEnd"/>
            <w:r>
              <w:rPr>
                <w:rFonts w:hint="eastAsia"/>
              </w:rPr>
              <w:t>数，</w:t>
            </w:r>
            <w:r>
              <w:t>Insert</w:t>
            </w:r>
            <w:r>
              <w:rPr>
                <w:rFonts w:hint="eastAsia"/>
              </w:rPr>
              <w:t>数，</w:t>
            </w:r>
            <w:r>
              <w:t>Update</w:t>
            </w:r>
            <w:r>
              <w:rPr>
                <w:rFonts w:hint="eastAsia"/>
              </w:rPr>
              <w:t>数，</w:t>
            </w:r>
            <w:r>
              <w:t>Delete</w:t>
            </w:r>
            <w:r>
              <w:rPr>
                <w:rFonts w:hint="eastAsia"/>
              </w:rPr>
              <w:t>数，</w:t>
            </w:r>
            <w:r>
              <w:t>Truncate</w:t>
            </w:r>
            <w:r>
              <w:rPr>
                <w:rFonts w:hint="eastAsia"/>
              </w:rPr>
              <w:t>数，</w:t>
            </w:r>
            <w:r>
              <w:t>Create</w:t>
            </w:r>
            <w:r>
              <w:rPr>
                <w:rFonts w:hint="eastAsia"/>
              </w:rPr>
              <w:t>数，</w:t>
            </w:r>
            <w:r>
              <w:t>Alter</w:t>
            </w:r>
            <w:r>
              <w:rPr>
                <w:rFonts w:hint="eastAsia"/>
              </w:rPr>
              <w:t>数，</w:t>
            </w:r>
            <w:r>
              <w:t>Drop</w:t>
            </w:r>
            <w:r>
              <w:rPr>
                <w:rFonts w:hint="eastAsia"/>
              </w:rPr>
              <w:t>数，</w:t>
            </w:r>
            <w:r>
              <w:t>Replace</w:t>
            </w:r>
            <w:r>
              <w:rPr>
                <w:rFonts w:hint="eastAsia"/>
              </w:rPr>
              <w:t>数，删除数据行数，更新行分布，更新数据行数，读取行数，读取行分布等。并可通过系统查看具体数据表访问次数，通过对数据分析查出</w:t>
            </w:r>
            <w:proofErr w:type="gramStart"/>
            <w:r>
              <w:rPr>
                <w:rFonts w:hint="eastAsia"/>
              </w:rPr>
              <w:t>表操作</w:t>
            </w:r>
            <w:proofErr w:type="gramEnd"/>
            <w:r>
              <w:rPr>
                <w:rFonts w:hint="eastAsia"/>
              </w:rPr>
              <w:t>有问题的表对系统进行安全防护加固。</w:t>
            </w:r>
          </w:p>
          <w:p w14:paraId="0746B6A5" w14:textId="77777777" w:rsidR="00471903" w:rsidRDefault="00471903" w:rsidP="00471903">
            <w:r>
              <w:t>3)</w:t>
            </w:r>
            <w:r>
              <w:rPr>
                <w:rFonts w:hint="eastAsia"/>
              </w:rPr>
              <w:t>通过系统查看系统运行情况包括：最大并发、请求次数、会话数、</w:t>
            </w:r>
            <w:proofErr w:type="spellStart"/>
            <w:r>
              <w:t>Jdbc</w:t>
            </w:r>
            <w:proofErr w:type="spellEnd"/>
            <w:r>
              <w:rPr>
                <w:rFonts w:hint="eastAsia"/>
              </w:rPr>
              <w:t>执行数、</w:t>
            </w:r>
            <w:proofErr w:type="spellStart"/>
            <w:r>
              <w:t>Jdbc</w:t>
            </w:r>
            <w:proofErr w:type="spellEnd"/>
            <w:r>
              <w:rPr>
                <w:rFonts w:hint="eastAsia"/>
              </w:rPr>
              <w:t>时间、读取行数、更新行数、操作系统访问统计（</w:t>
            </w:r>
            <w:proofErr w:type="spellStart"/>
            <w:r>
              <w:t>MacOSX</w:t>
            </w:r>
            <w:proofErr w:type="spellEnd"/>
            <w:r>
              <w:rPr>
                <w:rFonts w:hint="eastAsia"/>
              </w:rPr>
              <w:t>、</w:t>
            </w:r>
            <w:r>
              <w:t>Windows</w:t>
            </w:r>
            <w:r>
              <w:rPr>
                <w:rFonts w:hint="eastAsia"/>
              </w:rPr>
              <w:t>、</w:t>
            </w:r>
            <w:r>
              <w:t>Linux</w:t>
            </w:r>
            <w:r>
              <w:rPr>
                <w:rFonts w:hint="eastAsia"/>
              </w:rPr>
              <w:t>）。</w:t>
            </w:r>
          </w:p>
          <w:p w14:paraId="3ED99ADA" w14:textId="77777777" w:rsidR="00471903" w:rsidRDefault="00471903" w:rsidP="00471903">
            <w:r>
              <w:t>4)</w:t>
            </w:r>
            <w:r>
              <w:rPr>
                <w:rFonts w:hint="eastAsia"/>
              </w:rPr>
              <w:t>通过对访问路径统计，可详细分析系统热点功能及压力集中路径，便于对系统</w:t>
            </w:r>
            <w:r>
              <w:rPr>
                <w:rFonts w:hint="eastAsia"/>
              </w:rPr>
              <w:lastRenderedPageBreak/>
              <w:t>优化升级，包括详细统计有：</w:t>
            </w:r>
            <w:r>
              <w:t>URI(</w:t>
            </w:r>
            <w:r>
              <w:rPr>
                <w:rFonts w:hint="eastAsia"/>
              </w:rPr>
              <w:t>路径</w:t>
            </w:r>
            <w:r>
              <w:t>)</w:t>
            </w:r>
            <w:r>
              <w:rPr>
                <w:rFonts w:hint="eastAsia"/>
              </w:rPr>
              <w:t>、请求次数、请求时间、最大并发、</w:t>
            </w:r>
            <w:proofErr w:type="spellStart"/>
            <w:r>
              <w:t>Jdbc</w:t>
            </w:r>
            <w:proofErr w:type="spellEnd"/>
            <w:r>
              <w:rPr>
                <w:rFonts w:hint="eastAsia"/>
              </w:rPr>
              <w:t>执行数、</w:t>
            </w:r>
            <w:proofErr w:type="spellStart"/>
            <w:r>
              <w:t>Jdbc</w:t>
            </w:r>
            <w:proofErr w:type="spellEnd"/>
            <w:r>
              <w:rPr>
                <w:rFonts w:hint="eastAsia"/>
              </w:rPr>
              <w:t>出错数、</w:t>
            </w:r>
            <w:proofErr w:type="spellStart"/>
            <w:r>
              <w:t>Jdbc</w:t>
            </w:r>
            <w:proofErr w:type="spellEnd"/>
            <w:r>
              <w:rPr>
                <w:rFonts w:hint="eastAsia"/>
              </w:rPr>
              <w:t>时间等。</w:t>
            </w:r>
          </w:p>
          <w:p w14:paraId="546C793B" w14:textId="3D167EE7" w:rsidR="00134059" w:rsidRDefault="00471903" w:rsidP="00771AA4">
            <w:pPr>
              <w:pStyle w:val="1"/>
              <w:spacing w:line="276" w:lineRule="auto"/>
              <w:ind w:firstLineChars="0" w:firstLine="0"/>
              <w:jc w:val="left"/>
              <w:rPr>
                <w:rFonts w:asciiTheme="minorEastAsia" w:hAnsiTheme="minorEastAsia" w:cs="Arial"/>
                <w:szCs w:val="21"/>
              </w:rPr>
            </w:pPr>
            <w:r>
              <w:t>5)</w:t>
            </w:r>
            <w:r>
              <w:rPr>
                <w:rFonts w:hint="eastAsia"/>
              </w:rPr>
              <w:t>系统可以详细跟踪系统每个会话状态，并给出统计信息：</w:t>
            </w:r>
            <w:r>
              <w:t>SESSIONID</w:t>
            </w:r>
            <w:r>
              <w:rPr>
                <w:rFonts w:hint="eastAsia"/>
              </w:rPr>
              <w:t>、</w:t>
            </w:r>
            <w:r>
              <w:t>Principal</w:t>
            </w:r>
            <w:r>
              <w:rPr>
                <w:rFonts w:hint="eastAsia"/>
              </w:rPr>
              <w:t>、创建时间、最后访问时间、访问</w:t>
            </w:r>
            <w:r>
              <w:t>IP</w:t>
            </w:r>
            <w:r>
              <w:rPr>
                <w:rFonts w:hint="eastAsia"/>
              </w:rPr>
              <w:t>地址、请求次数、最大并发等。</w:t>
            </w:r>
          </w:p>
        </w:tc>
      </w:tr>
    </w:tbl>
    <w:p w14:paraId="360D383A" w14:textId="77777777" w:rsidR="00786EE8" w:rsidRDefault="00786EE8" w:rsidP="001525B3"/>
    <w:sectPr w:rsidR="00786EE8" w:rsidSect="007A3FB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3927" w14:textId="77777777" w:rsidR="00E80AEF" w:rsidRDefault="00E80AEF" w:rsidP="001226E7">
      <w:r>
        <w:separator/>
      </w:r>
    </w:p>
  </w:endnote>
  <w:endnote w:type="continuationSeparator" w:id="0">
    <w:p w14:paraId="2E2945FB" w14:textId="77777777" w:rsidR="00E80AEF" w:rsidRDefault="00E80AEF" w:rsidP="0012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587F" w14:textId="77777777" w:rsidR="00E80AEF" w:rsidRDefault="00E80AEF" w:rsidP="001226E7">
      <w:r>
        <w:separator/>
      </w:r>
    </w:p>
  </w:footnote>
  <w:footnote w:type="continuationSeparator" w:id="0">
    <w:p w14:paraId="34F06913" w14:textId="77777777" w:rsidR="00E80AEF" w:rsidRDefault="00E80AEF" w:rsidP="0012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71F"/>
    <w:multiLevelType w:val="hybridMultilevel"/>
    <w:tmpl w:val="1EDC3A6C"/>
    <w:lvl w:ilvl="0" w:tplc="5D55FB9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5FA3BCA"/>
    <w:multiLevelType w:val="hybridMultilevel"/>
    <w:tmpl w:val="C65C59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7135654"/>
    <w:multiLevelType w:val="hybridMultilevel"/>
    <w:tmpl w:val="E6087B54"/>
    <w:lvl w:ilvl="0" w:tplc="839C591C">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8053FA1"/>
    <w:multiLevelType w:val="multilevel"/>
    <w:tmpl w:val="F8F0992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9244156"/>
    <w:multiLevelType w:val="multilevel"/>
    <w:tmpl w:val="37180DD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FA8BCAD"/>
    <w:multiLevelType w:val="singleLevel"/>
    <w:tmpl w:val="1FA8BCAD"/>
    <w:lvl w:ilvl="0">
      <w:start w:val="1"/>
      <w:numFmt w:val="decimal"/>
      <w:lvlText w:val="%1."/>
      <w:lvlJc w:val="left"/>
      <w:pPr>
        <w:ind w:left="425" w:hanging="425"/>
      </w:pPr>
    </w:lvl>
  </w:abstractNum>
  <w:abstractNum w:abstractNumId="6" w15:restartNumberingAfterBreak="0">
    <w:nsid w:val="27970B19"/>
    <w:multiLevelType w:val="multilevel"/>
    <w:tmpl w:val="B252A7F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F0D51"/>
    <w:multiLevelType w:val="hybridMultilevel"/>
    <w:tmpl w:val="149AD1C2"/>
    <w:lvl w:ilvl="0" w:tplc="8B2CA434">
      <w:start w:val="1"/>
      <w:numFmt w:val="decimal"/>
      <w:suff w:val="nothing"/>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34706D"/>
    <w:multiLevelType w:val="hybridMultilevel"/>
    <w:tmpl w:val="AF8E53F0"/>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37544050"/>
    <w:multiLevelType w:val="hybridMultilevel"/>
    <w:tmpl w:val="BDBECEA6"/>
    <w:lvl w:ilvl="0" w:tplc="52561C44">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AFD4B81"/>
    <w:multiLevelType w:val="hybridMultilevel"/>
    <w:tmpl w:val="3DB6FB4A"/>
    <w:lvl w:ilvl="0" w:tplc="EDD0E100">
      <w:start w:val="8"/>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C525CE2"/>
    <w:multiLevelType w:val="hybridMultilevel"/>
    <w:tmpl w:val="9BC4301A"/>
    <w:lvl w:ilvl="0" w:tplc="FBA81E3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E9E63EB"/>
    <w:multiLevelType w:val="hybridMultilevel"/>
    <w:tmpl w:val="E6FCED20"/>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4193680E"/>
    <w:multiLevelType w:val="multilevel"/>
    <w:tmpl w:val="4193680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F26F0B"/>
    <w:multiLevelType w:val="multilevel"/>
    <w:tmpl w:val="12C8F09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3F718BE"/>
    <w:multiLevelType w:val="hybridMultilevel"/>
    <w:tmpl w:val="B66612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85825"/>
    <w:multiLevelType w:val="hybridMultilevel"/>
    <w:tmpl w:val="79A05C30"/>
    <w:lvl w:ilvl="0" w:tplc="2BC2F6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EDF0818"/>
    <w:multiLevelType w:val="multilevel"/>
    <w:tmpl w:val="4EDF0818"/>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27065AF"/>
    <w:multiLevelType w:val="hybridMultilevel"/>
    <w:tmpl w:val="BB02F436"/>
    <w:lvl w:ilvl="0" w:tplc="05561492">
      <w:start w:val="1"/>
      <w:numFmt w:val="decimal"/>
      <w:suff w:val="nothing"/>
      <w:lvlText w:val="%1"/>
      <w:lvlJc w:val="center"/>
      <w:pPr>
        <w:ind w:left="0" w:firstLine="288"/>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8C12BA"/>
    <w:multiLevelType w:val="hybridMultilevel"/>
    <w:tmpl w:val="9CD4DE96"/>
    <w:lvl w:ilvl="0" w:tplc="8AC8A65C">
      <w:start w:val="11"/>
      <w:numFmt w:val="decimal"/>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5D643C1"/>
    <w:multiLevelType w:val="hybridMultilevel"/>
    <w:tmpl w:val="4C8E3BA0"/>
    <w:lvl w:ilvl="0" w:tplc="62E42BC6">
      <w:start w:val="1"/>
      <w:numFmt w:val="upp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15:restartNumberingAfterBreak="0">
    <w:nsid w:val="565257EE"/>
    <w:multiLevelType w:val="multilevel"/>
    <w:tmpl w:val="4E50EB0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63F569C9"/>
    <w:multiLevelType w:val="hybridMultilevel"/>
    <w:tmpl w:val="41BE755E"/>
    <w:lvl w:ilvl="0" w:tplc="EDD0E100">
      <w:start w:val="8"/>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5621BBB"/>
    <w:multiLevelType w:val="hybridMultilevel"/>
    <w:tmpl w:val="21C24FE2"/>
    <w:lvl w:ilvl="0" w:tplc="5D55FB9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6A3E0B3D"/>
    <w:multiLevelType w:val="hybridMultilevel"/>
    <w:tmpl w:val="B150C046"/>
    <w:lvl w:ilvl="0" w:tplc="6B423EF2">
      <w:start w:val="1"/>
      <w:numFmt w:val="decimal"/>
      <w:lvlText w:val="%1)"/>
      <w:lvlJc w:val="left"/>
      <w:pPr>
        <w:ind w:left="84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CF23F2D"/>
    <w:multiLevelType w:val="hybridMultilevel"/>
    <w:tmpl w:val="856280BE"/>
    <w:lvl w:ilvl="0" w:tplc="1CDEC942">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B496C30"/>
    <w:multiLevelType w:val="hybridMultilevel"/>
    <w:tmpl w:val="97B6ACC0"/>
    <w:lvl w:ilvl="0" w:tplc="5D55FB9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B886569"/>
    <w:multiLevelType w:val="hybridMultilevel"/>
    <w:tmpl w:val="837473CA"/>
    <w:lvl w:ilvl="0" w:tplc="2C7CF03A">
      <w:start w:val="4"/>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15007260">
    <w:abstractNumId w:val="13"/>
  </w:num>
  <w:num w:numId="2" w16cid:durableId="790443851">
    <w:abstractNumId w:val="17"/>
  </w:num>
  <w:num w:numId="3" w16cid:durableId="2084912081">
    <w:abstractNumId w:val="6"/>
  </w:num>
  <w:num w:numId="4" w16cid:durableId="642848893">
    <w:abstractNumId w:val="21"/>
  </w:num>
  <w:num w:numId="5" w16cid:durableId="1373385167">
    <w:abstractNumId w:val="4"/>
  </w:num>
  <w:num w:numId="6" w16cid:durableId="672490540">
    <w:abstractNumId w:val="3"/>
  </w:num>
  <w:num w:numId="7" w16cid:durableId="494613534">
    <w:abstractNumId w:val="14"/>
  </w:num>
  <w:num w:numId="8" w16cid:durableId="949312099">
    <w:abstractNumId w:val="15"/>
  </w:num>
  <w:num w:numId="9" w16cid:durableId="358894611">
    <w:abstractNumId w:val="11"/>
  </w:num>
  <w:num w:numId="10" w16cid:durableId="487554848">
    <w:abstractNumId w:val="7"/>
  </w:num>
  <w:num w:numId="11" w16cid:durableId="2080051539">
    <w:abstractNumId w:val="18"/>
  </w:num>
  <w:num w:numId="12" w16cid:durableId="232474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2501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802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996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5198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7405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1033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754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7763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6684001">
    <w:abstractNumId w:val="5"/>
    <w:lvlOverride w:ilvl="0">
      <w:startOverride w:val="1"/>
    </w:lvlOverride>
  </w:num>
  <w:num w:numId="22" w16cid:durableId="1921133750">
    <w:abstractNumId w:val="25"/>
  </w:num>
  <w:num w:numId="23" w16cid:durableId="1684356821">
    <w:abstractNumId w:val="9"/>
  </w:num>
  <w:num w:numId="24" w16cid:durableId="963851398">
    <w:abstractNumId w:val="0"/>
  </w:num>
  <w:num w:numId="25" w16cid:durableId="2111390915">
    <w:abstractNumId w:val="2"/>
  </w:num>
  <w:num w:numId="26" w16cid:durableId="818351764">
    <w:abstractNumId w:val="10"/>
  </w:num>
  <w:num w:numId="27" w16cid:durableId="236676675">
    <w:abstractNumId w:val="22"/>
  </w:num>
  <w:num w:numId="28" w16cid:durableId="979726450">
    <w:abstractNumId w:val="27"/>
  </w:num>
  <w:num w:numId="29" w16cid:durableId="20713392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B04105"/>
    <w:rsid w:val="000002B7"/>
    <w:rsid w:val="0000681E"/>
    <w:rsid w:val="00007435"/>
    <w:rsid w:val="00010E04"/>
    <w:rsid w:val="000134A3"/>
    <w:rsid w:val="00025027"/>
    <w:rsid w:val="00031CF5"/>
    <w:rsid w:val="00033679"/>
    <w:rsid w:val="00051066"/>
    <w:rsid w:val="00052660"/>
    <w:rsid w:val="00054867"/>
    <w:rsid w:val="00056019"/>
    <w:rsid w:val="00064025"/>
    <w:rsid w:val="00072209"/>
    <w:rsid w:val="00072577"/>
    <w:rsid w:val="00074CE6"/>
    <w:rsid w:val="000815A9"/>
    <w:rsid w:val="00082F1A"/>
    <w:rsid w:val="000849DC"/>
    <w:rsid w:val="000A09CF"/>
    <w:rsid w:val="000A2967"/>
    <w:rsid w:val="000A5529"/>
    <w:rsid w:val="000B11DD"/>
    <w:rsid w:val="000B3FD6"/>
    <w:rsid w:val="000D39AD"/>
    <w:rsid w:val="000E6430"/>
    <w:rsid w:val="000F6685"/>
    <w:rsid w:val="00103684"/>
    <w:rsid w:val="001042B4"/>
    <w:rsid w:val="001049A3"/>
    <w:rsid w:val="00106565"/>
    <w:rsid w:val="00106573"/>
    <w:rsid w:val="001068D6"/>
    <w:rsid w:val="001121D6"/>
    <w:rsid w:val="00112E20"/>
    <w:rsid w:val="00115C6C"/>
    <w:rsid w:val="00117A49"/>
    <w:rsid w:val="001226E7"/>
    <w:rsid w:val="00126219"/>
    <w:rsid w:val="00134059"/>
    <w:rsid w:val="00141CA3"/>
    <w:rsid w:val="001525B3"/>
    <w:rsid w:val="0015302E"/>
    <w:rsid w:val="001533C1"/>
    <w:rsid w:val="00164757"/>
    <w:rsid w:val="00174A1C"/>
    <w:rsid w:val="00174CAF"/>
    <w:rsid w:val="00181C63"/>
    <w:rsid w:val="0018267B"/>
    <w:rsid w:val="00196FB3"/>
    <w:rsid w:val="001A44CA"/>
    <w:rsid w:val="001A65BF"/>
    <w:rsid w:val="001C429B"/>
    <w:rsid w:val="001C47B4"/>
    <w:rsid w:val="001C6A5C"/>
    <w:rsid w:val="001D700D"/>
    <w:rsid w:val="001E14B8"/>
    <w:rsid w:val="001E1629"/>
    <w:rsid w:val="001E658D"/>
    <w:rsid w:val="001F0347"/>
    <w:rsid w:val="001F22BC"/>
    <w:rsid w:val="001F3CE4"/>
    <w:rsid w:val="001F4AD9"/>
    <w:rsid w:val="00200B4E"/>
    <w:rsid w:val="00205430"/>
    <w:rsid w:val="0020558D"/>
    <w:rsid w:val="0021044D"/>
    <w:rsid w:val="00211C3F"/>
    <w:rsid w:val="00212AC8"/>
    <w:rsid w:val="00224E0E"/>
    <w:rsid w:val="00232AA1"/>
    <w:rsid w:val="00253B26"/>
    <w:rsid w:val="002556F1"/>
    <w:rsid w:val="002557DE"/>
    <w:rsid w:val="00262B59"/>
    <w:rsid w:val="0026331D"/>
    <w:rsid w:val="002776AF"/>
    <w:rsid w:val="0028129F"/>
    <w:rsid w:val="002821D3"/>
    <w:rsid w:val="00287175"/>
    <w:rsid w:val="0028718C"/>
    <w:rsid w:val="0029047B"/>
    <w:rsid w:val="00292D5A"/>
    <w:rsid w:val="00292EC7"/>
    <w:rsid w:val="00293B8B"/>
    <w:rsid w:val="002A0933"/>
    <w:rsid w:val="002A6DFB"/>
    <w:rsid w:val="002A7C17"/>
    <w:rsid w:val="002B0F14"/>
    <w:rsid w:val="002B3908"/>
    <w:rsid w:val="002D1B48"/>
    <w:rsid w:val="002D73BB"/>
    <w:rsid w:val="002F6E13"/>
    <w:rsid w:val="002F783D"/>
    <w:rsid w:val="003050E8"/>
    <w:rsid w:val="003056DE"/>
    <w:rsid w:val="0031775D"/>
    <w:rsid w:val="00323557"/>
    <w:rsid w:val="003274C8"/>
    <w:rsid w:val="00327CA7"/>
    <w:rsid w:val="00327E9D"/>
    <w:rsid w:val="00334C60"/>
    <w:rsid w:val="0033522C"/>
    <w:rsid w:val="003366FA"/>
    <w:rsid w:val="0034327D"/>
    <w:rsid w:val="003454DD"/>
    <w:rsid w:val="00395440"/>
    <w:rsid w:val="00396E3C"/>
    <w:rsid w:val="003A2668"/>
    <w:rsid w:val="003A4FCA"/>
    <w:rsid w:val="003A778F"/>
    <w:rsid w:val="003B684D"/>
    <w:rsid w:val="003B6D58"/>
    <w:rsid w:val="003C0A1C"/>
    <w:rsid w:val="003D3A2D"/>
    <w:rsid w:val="003E2BA0"/>
    <w:rsid w:val="003E4502"/>
    <w:rsid w:val="00407B01"/>
    <w:rsid w:val="00411701"/>
    <w:rsid w:val="00421C05"/>
    <w:rsid w:val="00433299"/>
    <w:rsid w:val="004358CF"/>
    <w:rsid w:val="00435FAD"/>
    <w:rsid w:val="0046111D"/>
    <w:rsid w:val="00462AC6"/>
    <w:rsid w:val="00471903"/>
    <w:rsid w:val="00474142"/>
    <w:rsid w:val="00476176"/>
    <w:rsid w:val="0048624D"/>
    <w:rsid w:val="004C537C"/>
    <w:rsid w:val="004C543B"/>
    <w:rsid w:val="004C768A"/>
    <w:rsid w:val="004F3A44"/>
    <w:rsid w:val="004F41C3"/>
    <w:rsid w:val="004F5F94"/>
    <w:rsid w:val="005010A8"/>
    <w:rsid w:val="005020B6"/>
    <w:rsid w:val="00516162"/>
    <w:rsid w:val="00516F2E"/>
    <w:rsid w:val="00520A34"/>
    <w:rsid w:val="00542E6E"/>
    <w:rsid w:val="00545F07"/>
    <w:rsid w:val="00552C18"/>
    <w:rsid w:val="00556164"/>
    <w:rsid w:val="00556E2A"/>
    <w:rsid w:val="00562823"/>
    <w:rsid w:val="00564856"/>
    <w:rsid w:val="00567BD3"/>
    <w:rsid w:val="00575401"/>
    <w:rsid w:val="00580AD2"/>
    <w:rsid w:val="0058118C"/>
    <w:rsid w:val="00585A84"/>
    <w:rsid w:val="00596422"/>
    <w:rsid w:val="005A1935"/>
    <w:rsid w:val="005A4CA0"/>
    <w:rsid w:val="005A7D20"/>
    <w:rsid w:val="005B37A8"/>
    <w:rsid w:val="005C4E82"/>
    <w:rsid w:val="005C7E36"/>
    <w:rsid w:val="005E07E2"/>
    <w:rsid w:val="005F0A8C"/>
    <w:rsid w:val="005F2553"/>
    <w:rsid w:val="005F2564"/>
    <w:rsid w:val="00600855"/>
    <w:rsid w:val="0060798B"/>
    <w:rsid w:val="006156EA"/>
    <w:rsid w:val="00624297"/>
    <w:rsid w:val="006306CD"/>
    <w:rsid w:val="00637B96"/>
    <w:rsid w:val="00640044"/>
    <w:rsid w:val="006426E3"/>
    <w:rsid w:val="006439D7"/>
    <w:rsid w:val="0065312C"/>
    <w:rsid w:val="00655677"/>
    <w:rsid w:val="006559BB"/>
    <w:rsid w:val="00656DCD"/>
    <w:rsid w:val="00667804"/>
    <w:rsid w:val="00681C00"/>
    <w:rsid w:val="00692ACC"/>
    <w:rsid w:val="006A181D"/>
    <w:rsid w:val="006A36CE"/>
    <w:rsid w:val="006A38ED"/>
    <w:rsid w:val="006A6A2E"/>
    <w:rsid w:val="006B618A"/>
    <w:rsid w:val="006C2CCA"/>
    <w:rsid w:val="006C321B"/>
    <w:rsid w:val="006C4C36"/>
    <w:rsid w:val="006C530F"/>
    <w:rsid w:val="006C5383"/>
    <w:rsid w:val="006C753D"/>
    <w:rsid w:val="006C7C62"/>
    <w:rsid w:val="006D1581"/>
    <w:rsid w:val="006D43A0"/>
    <w:rsid w:val="006D7CC6"/>
    <w:rsid w:val="006E07D6"/>
    <w:rsid w:val="006E1777"/>
    <w:rsid w:val="006E6878"/>
    <w:rsid w:val="0070102A"/>
    <w:rsid w:val="007038CF"/>
    <w:rsid w:val="0070523C"/>
    <w:rsid w:val="0070709B"/>
    <w:rsid w:val="00710C97"/>
    <w:rsid w:val="00715D94"/>
    <w:rsid w:val="00722AAD"/>
    <w:rsid w:val="00737C48"/>
    <w:rsid w:val="0074354F"/>
    <w:rsid w:val="00746DD4"/>
    <w:rsid w:val="007518CD"/>
    <w:rsid w:val="0075696B"/>
    <w:rsid w:val="007612CC"/>
    <w:rsid w:val="007636B3"/>
    <w:rsid w:val="00764C0B"/>
    <w:rsid w:val="00767E82"/>
    <w:rsid w:val="00771AA4"/>
    <w:rsid w:val="00786EE8"/>
    <w:rsid w:val="0079727D"/>
    <w:rsid w:val="007A3FBB"/>
    <w:rsid w:val="007A58D4"/>
    <w:rsid w:val="007C4B68"/>
    <w:rsid w:val="007C6E44"/>
    <w:rsid w:val="007D0152"/>
    <w:rsid w:val="007F50C2"/>
    <w:rsid w:val="007F68EC"/>
    <w:rsid w:val="00814968"/>
    <w:rsid w:val="00825AF0"/>
    <w:rsid w:val="00831BF6"/>
    <w:rsid w:val="0083442D"/>
    <w:rsid w:val="008418A4"/>
    <w:rsid w:val="00844CF2"/>
    <w:rsid w:val="00845734"/>
    <w:rsid w:val="00857F76"/>
    <w:rsid w:val="00872815"/>
    <w:rsid w:val="008851BE"/>
    <w:rsid w:val="00886909"/>
    <w:rsid w:val="008A7976"/>
    <w:rsid w:val="008A7C84"/>
    <w:rsid w:val="008B0201"/>
    <w:rsid w:val="008B14EE"/>
    <w:rsid w:val="008B1AF1"/>
    <w:rsid w:val="008B3588"/>
    <w:rsid w:val="008B646E"/>
    <w:rsid w:val="008C3C69"/>
    <w:rsid w:val="008E1C6B"/>
    <w:rsid w:val="008F0869"/>
    <w:rsid w:val="008F6587"/>
    <w:rsid w:val="0090363B"/>
    <w:rsid w:val="00907B76"/>
    <w:rsid w:val="00924090"/>
    <w:rsid w:val="00962F81"/>
    <w:rsid w:val="009943A2"/>
    <w:rsid w:val="00994720"/>
    <w:rsid w:val="009B4E7E"/>
    <w:rsid w:val="009C3FD6"/>
    <w:rsid w:val="009D2EB9"/>
    <w:rsid w:val="009D49E7"/>
    <w:rsid w:val="009D4B97"/>
    <w:rsid w:val="009E2F65"/>
    <w:rsid w:val="009E7AC1"/>
    <w:rsid w:val="009F1FF6"/>
    <w:rsid w:val="009F7775"/>
    <w:rsid w:val="00A00ED7"/>
    <w:rsid w:val="00A0492C"/>
    <w:rsid w:val="00A0771B"/>
    <w:rsid w:val="00A1285B"/>
    <w:rsid w:val="00A157C5"/>
    <w:rsid w:val="00A17728"/>
    <w:rsid w:val="00A2760A"/>
    <w:rsid w:val="00A34F85"/>
    <w:rsid w:val="00A53388"/>
    <w:rsid w:val="00A604D3"/>
    <w:rsid w:val="00A777BE"/>
    <w:rsid w:val="00A77DC2"/>
    <w:rsid w:val="00A81CBB"/>
    <w:rsid w:val="00A86F8C"/>
    <w:rsid w:val="00A9063F"/>
    <w:rsid w:val="00A91FB4"/>
    <w:rsid w:val="00A94C37"/>
    <w:rsid w:val="00A9634B"/>
    <w:rsid w:val="00AA193E"/>
    <w:rsid w:val="00AB3AFD"/>
    <w:rsid w:val="00AB44A4"/>
    <w:rsid w:val="00AB583D"/>
    <w:rsid w:val="00AB76C3"/>
    <w:rsid w:val="00AC0FE3"/>
    <w:rsid w:val="00AC143F"/>
    <w:rsid w:val="00AD6253"/>
    <w:rsid w:val="00AF1810"/>
    <w:rsid w:val="00AF3396"/>
    <w:rsid w:val="00B106FF"/>
    <w:rsid w:val="00B17C52"/>
    <w:rsid w:val="00B268FF"/>
    <w:rsid w:val="00B4260E"/>
    <w:rsid w:val="00B43555"/>
    <w:rsid w:val="00B46F0F"/>
    <w:rsid w:val="00B512AF"/>
    <w:rsid w:val="00B56A01"/>
    <w:rsid w:val="00B63814"/>
    <w:rsid w:val="00B71FE1"/>
    <w:rsid w:val="00B812F2"/>
    <w:rsid w:val="00B828ED"/>
    <w:rsid w:val="00B87178"/>
    <w:rsid w:val="00B907E9"/>
    <w:rsid w:val="00B96672"/>
    <w:rsid w:val="00BC1E6C"/>
    <w:rsid w:val="00BC4808"/>
    <w:rsid w:val="00BC78CB"/>
    <w:rsid w:val="00BD7CA2"/>
    <w:rsid w:val="00BE4EEE"/>
    <w:rsid w:val="00BE5156"/>
    <w:rsid w:val="00BF0A06"/>
    <w:rsid w:val="00BF1015"/>
    <w:rsid w:val="00BF4E29"/>
    <w:rsid w:val="00BF529E"/>
    <w:rsid w:val="00C00324"/>
    <w:rsid w:val="00C01EAC"/>
    <w:rsid w:val="00C062AA"/>
    <w:rsid w:val="00C10050"/>
    <w:rsid w:val="00C101FC"/>
    <w:rsid w:val="00C13614"/>
    <w:rsid w:val="00C140B9"/>
    <w:rsid w:val="00C15C12"/>
    <w:rsid w:val="00C15D48"/>
    <w:rsid w:val="00C26B29"/>
    <w:rsid w:val="00C30C38"/>
    <w:rsid w:val="00C34F02"/>
    <w:rsid w:val="00C656B3"/>
    <w:rsid w:val="00C80A13"/>
    <w:rsid w:val="00C90384"/>
    <w:rsid w:val="00C958D9"/>
    <w:rsid w:val="00C968F0"/>
    <w:rsid w:val="00CA06F6"/>
    <w:rsid w:val="00CA4A58"/>
    <w:rsid w:val="00CA62A2"/>
    <w:rsid w:val="00CA781C"/>
    <w:rsid w:val="00CB60AA"/>
    <w:rsid w:val="00CB682A"/>
    <w:rsid w:val="00CC233D"/>
    <w:rsid w:val="00CC30AA"/>
    <w:rsid w:val="00CC673D"/>
    <w:rsid w:val="00CC786C"/>
    <w:rsid w:val="00CE3068"/>
    <w:rsid w:val="00CE62EB"/>
    <w:rsid w:val="00CF7591"/>
    <w:rsid w:val="00D04F77"/>
    <w:rsid w:val="00D100A8"/>
    <w:rsid w:val="00D30066"/>
    <w:rsid w:val="00D36396"/>
    <w:rsid w:val="00D40D6C"/>
    <w:rsid w:val="00D466F6"/>
    <w:rsid w:val="00D71F64"/>
    <w:rsid w:val="00D73536"/>
    <w:rsid w:val="00D74883"/>
    <w:rsid w:val="00D74ECD"/>
    <w:rsid w:val="00D8649E"/>
    <w:rsid w:val="00D8725F"/>
    <w:rsid w:val="00D93F32"/>
    <w:rsid w:val="00D97BD8"/>
    <w:rsid w:val="00DA5745"/>
    <w:rsid w:val="00DA6D75"/>
    <w:rsid w:val="00DA7B02"/>
    <w:rsid w:val="00DB6CFE"/>
    <w:rsid w:val="00DC24B9"/>
    <w:rsid w:val="00DC75A3"/>
    <w:rsid w:val="00DE0DF9"/>
    <w:rsid w:val="00DE43F3"/>
    <w:rsid w:val="00DE5E08"/>
    <w:rsid w:val="00DE662C"/>
    <w:rsid w:val="00DE7A62"/>
    <w:rsid w:val="00DF65D6"/>
    <w:rsid w:val="00E013CC"/>
    <w:rsid w:val="00E04CA0"/>
    <w:rsid w:val="00E07CE2"/>
    <w:rsid w:val="00E10059"/>
    <w:rsid w:val="00E247BC"/>
    <w:rsid w:val="00E25710"/>
    <w:rsid w:val="00E27475"/>
    <w:rsid w:val="00E32763"/>
    <w:rsid w:val="00E33BC3"/>
    <w:rsid w:val="00E37119"/>
    <w:rsid w:val="00E455A5"/>
    <w:rsid w:val="00E51273"/>
    <w:rsid w:val="00E56872"/>
    <w:rsid w:val="00E714E1"/>
    <w:rsid w:val="00E719E3"/>
    <w:rsid w:val="00E757A8"/>
    <w:rsid w:val="00E80AEF"/>
    <w:rsid w:val="00E8514B"/>
    <w:rsid w:val="00E866F7"/>
    <w:rsid w:val="00E93748"/>
    <w:rsid w:val="00E93EB7"/>
    <w:rsid w:val="00EA0685"/>
    <w:rsid w:val="00EA1B60"/>
    <w:rsid w:val="00EA6676"/>
    <w:rsid w:val="00EB34C0"/>
    <w:rsid w:val="00ED13D1"/>
    <w:rsid w:val="00ED31DE"/>
    <w:rsid w:val="00ED582D"/>
    <w:rsid w:val="00ED61CF"/>
    <w:rsid w:val="00ED73A3"/>
    <w:rsid w:val="00EE1762"/>
    <w:rsid w:val="00EF2B2B"/>
    <w:rsid w:val="00F1331C"/>
    <w:rsid w:val="00F207E1"/>
    <w:rsid w:val="00F22842"/>
    <w:rsid w:val="00F25D5A"/>
    <w:rsid w:val="00F33278"/>
    <w:rsid w:val="00F34065"/>
    <w:rsid w:val="00F341AC"/>
    <w:rsid w:val="00F43754"/>
    <w:rsid w:val="00F444BB"/>
    <w:rsid w:val="00F54C90"/>
    <w:rsid w:val="00F56D9C"/>
    <w:rsid w:val="00F6199C"/>
    <w:rsid w:val="00F66547"/>
    <w:rsid w:val="00F7016C"/>
    <w:rsid w:val="00F90CEB"/>
    <w:rsid w:val="00F955D2"/>
    <w:rsid w:val="00FA5CD8"/>
    <w:rsid w:val="00FB3CD5"/>
    <w:rsid w:val="00FB6BB1"/>
    <w:rsid w:val="00FC1D00"/>
    <w:rsid w:val="00FC335F"/>
    <w:rsid w:val="00FC7F33"/>
    <w:rsid w:val="00FD0441"/>
    <w:rsid w:val="00FD70D0"/>
    <w:rsid w:val="00FE0164"/>
    <w:rsid w:val="00FE2A5B"/>
    <w:rsid w:val="00FE4C61"/>
    <w:rsid w:val="00FE793F"/>
    <w:rsid w:val="00FF0F6A"/>
    <w:rsid w:val="00FF38F9"/>
    <w:rsid w:val="00FF663F"/>
    <w:rsid w:val="0C4B58D5"/>
    <w:rsid w:val="11796257"/>
    <w:rsid w:val="137D3A2B"/>
    <w:rsid w:val="14741447"/>
    <w:rsid w:val="1ADD7B6F"/>
    <w:rsid w:val="26FE5040"/>
    <w:rsid w:val="28B04105"/>
    <w:rsid w:val="2EBC3F58"/>
    <w:rsid w:val="306C3EB4"/>
    <w:rsid w:val="348639A6"/>
    <w:rsid w:val="3B18713B"/>
    <w:rsid w:val="3B355F15"/>
    <w:rsid w:val="3F9840C9"/>
    <w:rsid w:val="468C4E5D"/>
    <w:rsid w:val="4DD776FE"/>
    <w:rsid w:val="4F1324C5"/>
    <w:rsid w:val="50EF3E0F"/>
    <w:rsid w:val="5C492920"/>
    <w:rsid w:val="5D7C59A9"/>
    <w:rsid w:val="60EF2D1B"/>
    <w:rsid w:val="610E044E"/>
    <w:rsid w:val="63F0424A"/>
    <w:rsid w:val="644142B9"/>
    <w:rsid w:val="64E350A7"/>
    <w:rsid w:val="725418CA"/>
    <w:rsid w:val="72D13B9A"/>
    <w:rsid w:val="742F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CDF52"/>
  <w15:docId w15:val="{2374A1F8-9239-460A-B740-4B732C0B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nhideWhenUsed/>
    <w:qFormat/>
    <w:pPr>
      <w:keepNext/>
      <w:keepLines/>
      <w:spacing w:line="377" w:lineRule="auto"/>
      <w:outlineLvl w:val="3"/>
    </w:pPr>
    <w:rPr>
      <w:rFonts w:ascii="Calibri Light"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color w:val="000000"/>
      <w:sz w:val="24"/>
      <w:szCs w:val="24"/>
    </w:rPr>
  </w:style>
  <w:style w:type="paragraph" w:styleId="a3">
    <w:name w:val="Normal Indent"/>
    <w:basedOn w:val="a"/>
    <w:uiPriority w:val="99"/>
    <w:unhideWhenUsed/>
    <w:qFormat/>
    <w:pPr>
      <w:ind w:firstLine="420"/>
    </w:pPr>
    <w:rPr>
      <w:szCs w:val="20"/>
    </w:rPr>
  </w:style>
  <w:style w:type="paragraph" w:styleId="a4">
    <w:name w:val="Body Text"/>
    <w:basedOn w:val="a"/>
    <w:uiPriority w:val="99"/>
    <w:semiHidden/>
    <w:unhideWhenUsed/>
    <w:qFormat/>
    <w:pPr>
      <w:spacing w:after="120"/>
    </w:pPr>
    <w:rPr>
      <w:rFonts w:ascii="Times New Roman"/>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character" w:styleId="aa">
    <w:name w:val="Hyperlink"/>
    <w:uiPriority w:val="99"/>
    <w:qFormat/>
    <w:rPr>
      <w:color w:val="0000FF"/>
      <w:u w:val="single"/>
    </w:rPr>
  </w:style>
  <w:style w:type="paragraph" w:customStyle="1" w:styleId="1">
    <w:name w:val="列出段落1"/>
    <w:basedOn w:val="a"/>
    <w:link w:val="Char1"/>
    <w:qFormat/>
    <w:pPr>
      <w:ind w:firstLineChars="200" w:firstLine="420"/>
    </w:pPr>
  </w:style>
  <w:style w:type="paragraph" w:styleId="ab">
    <w:name w:val="List Paragraph"/>
    <w:basedOn w:val="a"/>
    <w:link w:val="ac"/>
    <w:qFormat/>
    <w:pPr>
      <w:ind w:firstLineChars="200" w:firstLine="420"/>
    </w:p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c">
    <w:name w:val="列表段落 字符"/>
    <w:link w:val="ab"/>
    <w:qFormat/>
    <w:rPr>
      <w:rFonts w:asciiTheme="minorHAnsi" w:eastAsiaTheme="minorEastAsia" w:hAnsiTheme="minorHAnsi" w:cstheme="minorBidi"/>
      <w:kern w:val="2"/>
      <w:sz w:val="21"/>
      <w:szCs w:val="22"/>
    </w:rPr>
  </w:style>
  <w:style w:type="paragraph" w:customStyle="1" w:styleId="10">
    <w:name w:val="列表段落1"/>
    <w:basedOn w:val="a"/>
    <w:qFormat/>
    <w:pPr>
      <w:ind w:firstLineChars="200" w:firstLine="420"/>
    </w:pPr>
    <w:rPr>
      <w:rFonts w:ascii="Calibri" w:eastAsia="宋体" w:hAnsi="Calibri" w:cs="Times New Roman"/>
    </w:rPr>
  </w:style>
  <w:style w:type="character" w:customStyle="1" w:styleId="40">
    <w:name w:val="标题 4 字符"/>
    <w:basedOn w:val="a0"/>
    <w:link w:val="4"/>
    <w:qFormat/>
    <w:rPr>
      <w:rFonts w:ascii="Calibri Light" w:eastAsiaTheme="minorEastAsia" w:hAnsi="Calibri Light" w:cstheme="minorBidi"/>
      <w:bCs/>
      <w:kern w:val="2"/>
      <w:sz w:val="28"/>
      <w:szCs w:val="28"/>
    </w:rPr>
  </w:style>
  <w:style w:type="paragraph" w:customStyle="1" w:styleId="Style30">
    <w:name w:val="_Style 30"/>
    <w:basedOn w:val="a"/>
    <w:next w:val="ab"/>
    <w:qFormat/>
    <w:rsid w:val="006C530F"/>
    <w:pPr>
      <w:ind w:firstLineChars="200" w:firstLine="420"/>
    </w:pPr>
    <w:rPr>
      <w:rFonts w:ascii="Calibri" w:eastAsia="宋体" w:hAnsi="Calibri" w:cs="Times New Roman"/>
      <w:szCs w:val="24"/>
    </w:rPr>
  </w:style>
  <w:style w:type="character" w:customStyle="1" w:styleId="Char1">
    <w:name w:val="列出段落 Char1"/>
    <w:link w:val="1"/>
    <w:qFormat/>
    <w:locked/>
    <w:rsid w:val="00DB6CF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672">
      <w:bodyDiv w:val="1"/>
      <w:marLeft w:val="0"/>
      <w:marRight w:val="0"/>
      <w:marTop w:val="0"/>
      <w:marBottom w:val="0"/>
      <w:divBdr>
        <w:top w:val="none" w:sz="0" w:space="0" w:color="auto"/>
        <w:left w:val="none" w:sz="0" w:space="0" w:color="auto"/>
        <w:bottom w:val="none" w:sz="0" w:space="0" w:color="auto"/>
        <w:right w:val="none" w:sz="0" w:space="0" w:color="auto"/>
      </w:divBdr>
      <w:divsChild>
        <w:div w:id="2034111148">
          <w:marLeft w:val="0"/>
          <w:marRight w:val="0"/>
          <w:marTop w:val="0"/>
          <w:marBottom w:val="0"/>
          <w:divBdr>
            <w:top w:val="none" w:sz="0" w:space="0" w:color="auto"/>
            <w:left w:val="none" w:sz="0" w:space="0" w:color="auto"/>
            <w:bottom w:val="none" w:sz="0" w:space="0" w:color="auto"/>
            <w:right w:val="none" w:sz="0" w:space="0" w:color="auto"/>
          </w:divBdr>
        </w:div>
      </w:divsChild>
    </w:div>
    <w:div w:id="629894339">
      <w:bodyDiv w:val="1"/>
      <w:marLeft w:val="0"/>
      <w:marRight w:val="0"/>
      <w:marTop w:val="0"/>
      <w:marBottom w:val="0"/>
      <w:divBdr>
        <w:top w:val="none" w:sz="0" w:space="0" w:color="auto"/>
        <w:left w:val="none" w:sz="0" w:space="0" w:color="auto"/>
        <w:bottom w:val="none" w:sz="0" w:space="0" w:color="auto"/>
        <w:right w:val="none" w:sz="0" w:space="0" w:color="auto"/>
      </w:divBdr>
    </w:div>
    <w:div w:id="127625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BF7876-5670-40B9-BF0E-4420F568A1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付凤 于</cp:lastModifiedBy>
  <cp:revision>166</cp:revision>
  <dcterms:created xsi:type="dcterms:W3CDTF">2021-08-11T09:29:00Z</dcterms:created>
  <dcterms:modified xsi:type="dcterms:W3CDTF">2023-04-28T03:44:00Z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35BCF86F2F3F464CB3E667D7941833AD</vt:lpwstr>
  </property>
</Properties>
</file>